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support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6"/>
          <w:sz w:val="18"/>
        </w:rPr>
        <w:t> </w:t>
      </w:r>
      <w:r>
        <w:rPr>
          <w:color w:val="6F6F6F"/>
          <w:spacing w:val="-2"/>
          <w:sz w:val="18"/>
        </w:rPr>
        <w:t>technique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Support</w:t>
      </w:r>
    </w:p>
    <w:p>
      <w:pPr>
        <w:spacing w:line="259" w:lineRule="auto" w:before="79"/>
        <w:ind w:left="230" w:right="247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 appellations courantes : </w:t>
      </w:r>
      <w:r>
        <w:rPr>
          <w:color w:val="6F6F6F"/>
          <w:sz w:val="18"/>
        </w:rPr>
        <w:t>Technicien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l'image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son, technicien lumière,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technicien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plateau, machiniste de spectacle, technicien audiovisuel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/>
          <w:b/>
          <w:color w:val="456BA4"/>
          <w:spacing w:val="-2"/>
          <w:sz w:val="18"/>
        </w:rPr>
        <w:t>ROME :</w:t>
      </w:r>
      <w:r>
        <w:rPr>
          <w:rFonts w:ascii="Tahoma"/>
          <w:b/>
          <w:color w:val="456BA4"/>
          <w:spacing w:val="-3"/>
          <w:sz w:val="18"/>
        </w:rPr>
        <w:t> </w:t>
      </w:r>
      <w:r>
        <w:rPr>
          <w:color w:val="456BA4"/>
          <w:spacing w:val="-2"/>
          <w:sz w:val="18"/>
        </w:rPr>
        <w:t>L1508</w:t>
      </w:r>
      <w:r>
        <w:rPr>
          <w:color w:val="456BA4"/>
          <w:spacing w:val="-13"/>
          <w:sz w:val="18"/>
        </w:rPr>
        <w:t> </w:t>
      </w:r>
      <w:r>
        <w:rPr>
          <w:color w:val="456BA4"/>
          <w:spacing w:val="-2"/>
          <w:sz w:val="18"/>
        </w:rPr>
        <w:t>-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Prise</w:t>
      </w:r>
      <w:r>
        <w:rPr>
          <w:color w:val="456BA4"/>
          <w:spacing w:val="-16"/>
          <w:sz w:val="18"/>
        </w:rPr>
        <w:t> </w:t>
      </w:r>
      <w:r>
        <w:rPr>
          <w:color w:val="456BA4"/>
          <w:spacing w:val="-2"/>
          <w:sz w:val="18"/>
        </w:rPr>
        <w:t>de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son</w:t>
      </w:r>
      <w:r>
        <w:rPr>
          <w:color w:val="456BA4"/>
          <w:spacing w:val="-15"/>
          <w:sz w:val="18"/>
        </w:rPr>
        <w:t> </w:t>
      </w:r>
      <w:r>
        <w:rPr>
          <w:color w:val="456BA4"/>
          <w:spacing w:val="-2"/>
          <w:sz w:val="18"/>
        </w:rPr>
        <w:t>et</w:t>
      </w:r>
      <w:r>
        <w:rPr>
          <w:color w:val="456BA4"/>
          <w:spacing w:val="-16"/>
          <w:sz w:val="18"/>
        </w:rPr>
        <w:t> </w:t>
      </w:r>
      <w:r>
        <w:rPr>
          <w:color w:val="456BA4"/>
          <w:spacing w:val="-2"/>
          <w:sz w:val="18"/>
        </w:rPr>
        <w:t>sonorisation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8"/>
          <w:sz w:val="18"/>
        </w:rPr>
        <w:t> </w:t>
      </w:r>
      <w:r>
        <w:rPr>
          <w:color w:val="E97031"/>
          <w:spacing w:val="-10"/>
          <w:sz w:val="18"/>
        </w:rPr>
        <w:t>/</w:t>
      </w:r>
    </w:p>
    <w:p>
      <w:pPr>
        <w:spacing w:before="156"/>
        <w:ind w:left="276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Points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repère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classification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et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critères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classants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1"/>
          <w:sz w:val="18"/>
        </w:rPr>
        <w:t> </w:t>
      </w:r>
      <w:r>
        <w:rPr>
          <w:color w:val="0D2841"/>
          <w:sz w:val="18"/>
        </w:rPr>
        <w:t>[B</w:t>
      </w:r>
      <w:r>
        <w:rPr>
          <w:color w:val="0D2841"/>
          <w:spacing w:val="-4"/>
          <w:sz w:val="18"/>
        </w:rPr>
        <w:t> </w:t>
      </w:r>
      <w:r>
        <w:rPr>
          <w:color w:val="0D2841"/>
          <w:sz w:val="18"/>
        </w:rPr>
        <w:t>-</w:t>
      </w:r>
      <w:r>
        <w:rPr>
          <w:color w:val="0D2841"/>
          <w:spacing w:val="-7"/>
          <w:sz w:val="18"/>
        </w:rPr>
        <w:t> </w:t>
      </w:r>
      <w:r>
        <w:rPr>
          <w:color w:val="0D2841"/>
          <w:sz w:val="18"/>
        </w:rPr>
        <w:t>C</w:t>
      </w:r>
      <w:r>
        <w:rPr>
          <w:color w:val="0D2841"/>
          <w:spacing w:val="-7"/>
          <w:sz w:val="18"/>
        </w:rPr>
        <w:t> </w:t>
      </w:r>
      <w:r>
        <w:rPr>
          <w:color w:val="0D2841"/>
          <w:sz w:val="18"/>
        </w:rPr>
        <w:t>-</w:t>
      </w:r>
      <w:r>
        <w:rPr>
          <w:color w:val="0D2841"/>
          <w:spacing w:val="-7"/>
          <w:sz w:val="18"/>
        </w:rPr>
        <w:t> </w:t>
      </w:r>
      <w:r>
        <w:rPr>
          <w:color w:val="0D2841"/>
          <w:spacing w:val="-5"/>
          <w:sz w:val="18"/>
        </w:rPr>
        <w:t>D]</w:t>
      </w:r>
    </w:p>
    <w:p>
      <w:pPr>
        <w:pStyle w:val="BodyText"/>
        <w:spacing w:before="91"/>
        <w:ind w:left="552"/>
      </w:pPr>
      <w:r>
        <w:rPr>
          <w:color w:val="0D2841"/>
          <w:w w:val="85"/>
        </w:rPr>
        <w:t>-</w:t>
      </w:r>
      <w:r>
        <w:rPr>
          <w:color w:val="0D2841"/>
          <w:spacing w:val="-6"/>
          <w:w w:val="85"/>
        </w:rPr>
        <w:t> </w:t>
      </w:r>
      <w:r>
        <w:rPr>
          <w:color w:val="0D2841"/>
          <w:spacing w:val="-2"/>
        </w:rPr>
        <w:t>Autonomie</w:t>
      </w:r>
    </w:p>
    <w:p>
      <w:pPr>
        <w:pStyle w:val="BodyText"/>
        <w:rPr>
          <w:sz w:val="18"/>
        </w:rPr>
      </w:pPr>
    </w:p>
    <w:p>
      <w:pPr>
        <w:pStyle w:val="BodyText"/>
        <w:spacing w:before="167"/>
        <w:rPr>
          <w:sz w:val="18"/>
        </w:rPr>
      </w:pPr>
    </w:p>
    <w:p>
      <w:pPr>
        <w:spacing w:line="259" w:lineRule="auto" w:before="0"/>
        <w:ind w:left="2124" w:right="107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-89748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7.066803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Le technicien du spectacle a pour mission de garantir la mise en œuvre technique des événements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culturels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artistiques,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assurant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l'installation,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maintenance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sécurité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des équipements scéniques et audiovisuels. Il veille à la bonne utilisation des dispositifs d'éclairage, de sonorisation et de machinerie en coordination avec les équipes de production et les régisseurs.</w:t>
      </w: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425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7856">
                <wp:simplePos x="0" y="0"/>
                <wp:positionH relativeFrom="page">
                  <wp:posOffset>560069</wp:posOffset>
                </wp:positionH>
                <wp:positionV relativeFrom="paragraph">
                  <wp:posOffset>237042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64740pt;width:89.8pt;height:304.55pt;mso-position-horizontal-relative:page;mso-position-vertical-relative:paragraph;z-index:-15898624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spacing w:line="261" w:lineRule="auto"/>
        <w:ind w:left="442" w:right="117"/>
      </w:pPr>
      <w:r>
        <w:rPr>
          <w:color w:val="393939"/>
        </w:rPr>
        <w:t>Le technicien du spectacle installe, règle et démonte les équipements techniques nécessaires à un </w:t>
      </w:r>
      <w:r>
        <w:rPr>
          <w:color w:val="393939"/>
          <w:spacing w:val="-2"/>
        </w:rPr>
        <w:t>événement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scénique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(concerts,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spectacles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vivants,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projections audiovisuelles,</w:t>
      </w:r>
      <w:r>
        <w:rPr>
          <w:color w:val="393939"/>
          <w:spacing w:val="-10"/>
        </w:rPr>
        <w:t> </w:t>
      </w:r>
      <w:r>
        <w:rPr>
          <w:color w:val="393939"/>
          <w:spacing w:val="-2"/>
        </w:rPr>
        <w:t>etc.).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Ses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tâches</w:t>
      </w:r>
      <w:r>
        <w:rPr>
          <w:color w:val="393939"/>
          <w:spacing w:val="-5"/>
        </w:rPr>
        <w:t> </w:t>
      </w:r>
      <w:r>
        <w:rPr>
          <w:color w:val="393939"/>
          <w:spacing w:val="-2"/>
        </w:rPr>
        <w:t>incluent</w:t>
      </w:r>
      <w:r>
        <w:rPr>
          <w:color w:val="393939"/>
          <w:spacing w:val="-7"/>
        </w:rPr>
        <w:t> </w:t>
      </w:r>
      <w:r>
        <w:rPr>
          <w:color w:val="393939"/>
          <w:spacing w:val="-2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40" w:lineRule="auto" w:before="117" w:after="0"/>
        <w:ind w:left="546" w:right="0" w:hanging="104"/>
        <w:jc w:val="left"/>
        <w:rPr>
          <w:sz w:val="16"/>
        </w:rPr>
      </w:pPr>
      <w:r>
        <w:rPr>
          <w:color w:val="393939"/>
          <w:spacing w:val="-2"/>
          <w:sz w:val="16"/>
        </w:rPr>
        <w:t>Installation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et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logistique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w w:val="85"/>
          <w:sz w:val="16"/>
        </w:rPr>
        <w:t>: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Mise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en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place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et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configuration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des systèmes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audiovisuels</w:t>
      </w:r>
      <w:r>
        <w:rPr>
          <w:color w:val="393939"/>
          <w:spacing w:val="-1"/>
          <w:sz w:val="16"/>
        </w:rPr>
        <w:t> </w:t>
      </w:r>
      <w:r>
        <w:rPr>
          <w:color w:val="393939"/>
          <w:spacing w:val="-2"/>
          <w:sz w:val="16"/>
        </w:rPr>
        <w:t>(sonores,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éclairage,</w:t>
      </w:r>
    </w:p>
    <w:p>
      <w:pPr>
        <w:pStyle w:val="BodyText"/>
        <w:spacing w:line="259" w:lineRule="auto" w:before="17"/>
        <w:ind w:left="442" w:right="117"/>
      </w:pPr>
      <w:r>
        <w:rPr>
          <w:color w:val="393939"/>
        </w:rPr>
        <w:t>...),</w:t>
      </w:r>
      <w:r>
        <w:rPr>
          <w:color w:val="393939"/>
          <w:spacing w:val="-13"/>
        </w:rPr>
        <w:t> </w:t>
      </w:r>
      <w:r>
        <w:rPr>
          <w:color w:val="393939"/>
        </w:rPr>
        <w:t>et</w:t>
      </w:r>
      <w:r>
        <w:rPr>
          <w:color w:val="393939"/>
          <w:spacing w:val="-13"/>
        </w:rPr>
        <w:t> </w:t>
      </w:r>
      <w:r>
        <w:rPr>
          <w:color w:val="393939"/>
        </w:rPr>
        <w:t>machinerie</w:t>
      </w:r>
      <w:r>
        <w:rPr>
          <w:color w:val="393939"/>
          <w:spacing w:val="-13"/>
        </w:rPr>
        <w:t> </w:t>
      </w:r>
      <w:r>
        <w:rPr>
          <w:color w:val="393939"/>
        </w:rPr>
        <w:t>(structures</w:t>
      </w:r>
      <w:r>
        <w:rPr>
          <w:color w:val="393939"/>
          <w:spacing w:val="-12"/>
        </w:rPr>
        <w:t> </w:t>
      </w:r>
      <w:r>
        <w:rPr>
          <w:color w:val="393939"/>
        </w:rPr>
        <w:t>scéniques,</w:t>
      </w:r>
      <w:r>
        <w:rPr>
          <w:color w:val="393939"/>
          <w:spacing w:val="-13"/>
        </w:rPr>
        <w:t> </w:t>
      </w:r>
      <w:r>
        <w:rPr>
          <w:color w:val="393939"/>
        </w:rPr>
        <w:t>grilles,</w:t>
      </w:r>
      <w:r>
        <w:rPr>
          <w:color w:val="393939"/>
          <w:spacing w:val="-16"/>
        </w:rPr>
        <w:t> </w:t>
      </w:r>
      <w:r>
        <w:rPr>
          <w:color w:val="393939"/>
        </w:rPr>
        <w:t>plateformes),</w:t>
      </w:r>
      <w:r>
        <w:rPr>
          <w:color w:val="393939"/>
          <w:spacing w:val="-16"/>
        </w:rPr>
        <w:t> </w:t>
      </w:r>
      <w:r>
        <w:rPr>
          <w:color w:val="393939"/>
        </w:rPr>
        <w:t>gestion</w:t>
      </w:r>
      <w:r>
        <w:rPr>
          <w:color w:val="393939"/>
          <w:spacing w:val="-16"/>
        </w:rPr>
        <w:t> </w:t>
      </w:r>
      <w:r>
        <w:rPr>
          <w:color w:val="393939"/>
        </w:rPr>
        <w:t>des</w:t>
      </w:r>
      <w:r>
        <w:rPr>
          <w:color w:val="393939"/>
          <w:spacing w:val="-12"/>
        </w:rPr>
        <w:t> </w:t>
      </w:r>
      <w:r>
        <w:rPr>
          <w:color w:val="393939"/>
        </w:rPr>
        <w:t>plannings, approvisionnnement du lieu du spectacle</w:t>
      </w:r>
      <w:r>
        <w:rPr>
          <w:color w:val="393939"/>
          <w:spacing w:val="-2"/>
        </w:rPr>
        <w:t> </w:t>
      </w:r>
      <w:r>
        <w:rPr>
          <w:color w:val="393939"/>
        </w:rPr>
        <w:t>ou de l'évènement, montage et démontage du matériel technique,</w:t>
      </w:r>
      <w:r>
        <w:rPr>
          <w:color w:val="393939"/>
          <w:spacing w:val="-12"/>
        </w:rPr>
        <w:t> </w:t>
      </w:r>
      <w:r>
        <w:rPr>
          <w:color w:val="393939"/>
        </w:rPr>
        <w:t>etc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1" w:after="0"/>
        <w:ind w:left="442" w:right="1087" w:firstLine="0"/>
        <w:jc w:val="left"/>
        <w:rPr>
          <w:sz w:val="16"/>
        </w:rPr>
      </w:pPr>
      <w:r>
        <w:rPr>
          <w:color w:val="393939"/>
          <w:sz w:val="16"/>
        </w:rPr>
        <w:t>Régie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technique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technique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lors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répétitions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représentations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pour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ajuster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et optimisation des paramètres audiovisuels.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6" w:lineRule="auto" w:before="118" w:after="0"/>
        <w:ind w:left="442" w:right="912" w:firstLine="0"/>
        <w:jc w:val="left"/>
        <w:rPr>
          <w:sz w:val="16"/>
        </w:rPr>
      </w:pPr>
      <w:r>
        <w:rPr>
          <w:color w:val="393939"/>
          <w:sz w:val="16"/>
        </w:rPr>
        <w:t>Sécurité</w:t>
      </w:r>
      <w:r>
        <w:rPr>
          <w:color w:val="393939"/>
          <w:spacing w:val="-14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Connaissance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respect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normes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sécurité,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particulier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pour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installations électriques,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travail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hauteur,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l'utilisation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plateformes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élévatrices.</w:t>
      </w:r>
    </w:p>
    <w:p>
      <w:pPr>
        <w:pStyle w:val="ListParagraph"/>
        <w:spacing w:after="0" w:line="256" w:lineRule="auto"/>
        <w:jc w:val="left"/>
        <w:rPr>
          <w:sz w:val="16"/>
        </w:rPr>
        <w:sectPr>
          <w:type w:val="continuous"/>
          <w:pgSz w:w="11910" w:h="16840"/>
          <w:pgMar w:header="565" w:footer="0" w:top="1400" w:bottom="280" w:left="708" w:right="425"/>
          <w:cols w:num="2" w:equalWidth="0">
            <w:col w:w="1789" w:space="40"/>
            <w:col w:w="8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425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7344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9136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4"/>
        <w:rPr>
          <w:sz w:val="22"/>
        </w:rPr>
      </w:pPr>
    </w:p>
    <w:p>
      <w:pPr>
        <w:pStyle w:val="Heading2"/>
        <w:ind w:left="477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679"/>
        <w:jc w:val="both"/>
      </w:pPr>
      <w:r>
        <w:rPr/>
        <w:br w:type="column"/>
      </w:r>
      <w:r>
        <w:rPr>
          <w:color w:val="393939"/>
        </w:rPr>
        <w:t>Les</w:t>
      </w:r>
      <w:r>
        <w:rPr>
          <w:color w:val="393939"/>
          <w:spacing w:val="-13"/>
        </w:rPr>
        <w:t> </w:t>
      </w:r>
      <w:r>
        <w:rPr>
          <w:color w:val="393939"/>
        </w:rPr>
        <w:t>activités</w:t>
      </w:r>
      <w:r>
        <w:rPr>
          <w:color w:val="393939"/>
          <w:spacing w:val="-12"/>
        </w:rPr>
        <w:t> </w:t>
      </w:r>
      <w:r>
        <w:rPr>
          <w:color w:val="393939"/>
        </w:rPr>
        <w:t>varient</w:t>
      </w:r>
      <w:r>
        <w:rPr>
          <w:color w:val="393939"/>
          <w:spacing w:val="-13"/>
        </w:rPr>
        <w:t> </w:t>
      </w:r>
      <w:r>
        <w:rPr>
          <w:color w:val="393939"/>
        </w:rPr>
        <w:t>selon</w:t>
      </w:r>
      <w:r>
        <w:rPr>
          <w:color w:val="393939"/>
          <w:spacing w:val="-15"/>
        </w:rPr>
        <w:t> </w:t>
      </w:r>
      <w:r>
        <w:rPr>
          <w:color w:val="393939"/>
        </w:rPr>
        <w:t>du</w:t>
      </w:r>
      <w:r>
        <w:rPr>
          <w:color w:val="393939"/>
          <w:spacing w:val="-12"/>
        </w:rPr>
        <w:t> </w:t>
      </w:r>
      <w:r>
        <w:rPr>
          <w:color w:val="393939"/>
        </w:rPr>
        <w:t>type</w:t>
      </w:r>
      <w:r>
        <w:rPr>
          <w:color w:val="393939"/>
          <w:spacing w:val="-13"/>
        </w:rPr>
        <w:t> </w:t>
      </w:r>
      <w:r>
        <w:rPr>
          <w:color w:val="393939"/>
        </w:rPr>
        <w:t>d'événement</w:t>
      </w:r>
      <w:r>
        <w:rPr>
          <w:color w:val="393939"/>
          <w:spacing w:val="-13"/>
        </w:rPr>
        <w:t> </w:t>
      </w:r>
      <w:r>
        <w:rPr>
          <w:color w:val="393939"/>
        </w:rPr>
        <w:t>(spectacle</w:t>
      </w:r>
      <w:r>
        <w:rPr>
          <w:color w:val="393939"/>
          <w:spacing w:val="-13"/>
        </w:rPr>
        <w:t> </w:t>
      </w:r>
      <w:r>
        <w:rPr>
          <w:color w:val="393939"/>
        </w:rPr>
        <w:t>de</w:t>
      </w:r>
      <w:r>
        <w:rPr>
          <w:color w:val="393939"/>
          <w:spacing w:val="-13"/>
        </w:rPr>
        <w:t> </w:t>
      </w:r>
      <w:r>
        <w:rPr>
          <w:color w:val="393939"/>
        </w:rPr>
        <w:t>théâtre,</w:t>
      </w:r>
      <w:r>
        <w:rPr>
          <w:color w:val="393939"/>
          <w:spacing w:val="-13"/>
        </w:rPr>
        <w:t> </w:t>
      </w:r>
      <w:r>
        <w:rPr>
          <w:color w:val="393939"/>
        </w:rPr>
        <w:t>concert,</w:t>
      </w:r>
      <w:r>
        <w:rPr>
          <w:color w:val="393939"/>
          <w:spacing w:val="-13"/>
        </w:rPr>
        <w:t> </w:t>
      </w:r>
      <w:r>
        <w:rPr>
          <w:color w:val="393939"/>
        </w:rPr>
        <w:t>festival,</w:t>
      </w:r>
      <w:r>
        <w:rPr>
          <w:color w:val="393939"/>
          <w:spacing w:val="-15"/>
        </w:rPr>
        <w:t> </w:t>
      </w:r>
      <w:r>
        <w:rPr>
          <w:color w:val="393939"/>
        </w:rPr>
        <w:t>événement en plein</w:t>
      </w:r>
      <w:r>
        <w:rPr>
          <w:color w:val="393939"/>
          <w:spacing w:val="-1"/>
        </w:rPr>
        <w:t> </w:t>
      </w:r>
      <w:r>
        <w:rPr>
          <w:color w:val="393939"/>
        </w:rPr>
        <w:t>air), de la spécialisation technique (en</w:t>
      </w:r>
      <w:r>
        <w:rPr>
          <w:color w:val="393939"/>
          <w:spacing w:val="-1"/>
        </w:rPr>
        <w:t> </w:t>
      </w:r>
      <w:r>
        <w:rPr>
          <w:color w:val="393939"/>
        </w:rPr>
        <w:t>lumière, en</w:t>
      </w:r>
      <w:r>
        <w:rPr>
          <w:color w:val="393939"/>
          <w:spacing w:val="-1"/>
        </w:rPr>
        <w:t> </w:t>
      </w:r>
      <w:r>
        <w:rPr>
          <w:color w:val="393939"/>
        </w:rPr>
        <w:t>son, ou en</w:t>
      </w:r>
      <w:r>
        <w:rPr>
          <w:color w:val="393939"/>
          <w:spacing w:val="-1"/>
        </w:rPr>
        <w:t> </w:t>
      </w:r>
      <w:r>
        <w:rPr>
          <w:color w:val="393939"/>
        </w:rPr>
        <w:t>machinerie) ou encore</w:t>
      </w:r>
      <w:r>
        <w:rPr>
          <w:color w:val="393939"/>
          <w:spacing w:val="-1"/>
        </w:rPr>
        <w:t> </w:t>
      </w:r>
      <w:r>
        <w:rPr>
          <w:color w:val="393939"/>
        </w:rPr>
        <w:t>des lieux de représentation (salles équipées, les installations temporaires) dans des structures spécifiques (maisons des jeunes et de la culture, etc.)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425"/>
          <w:cols w:num="2" w:equalWidth="0">
            <w:col w:w="1660" w:space="52"/>
            <w:col w:w="9065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19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1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-473014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7.24520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Lire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analyser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fiche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technique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Estimer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temps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montage,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réglage,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démontage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1" w:after="0"/>
        <w:ind w:left="3049" w:right="889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efficacement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utilisateurs,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équipes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techniques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autres parties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prenantes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Lire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réaliser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des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4"/>
          <w:sz w:val="16"/>
        </w:rPr>
        <w:t>plans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Respecter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planning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Travailler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hauteur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utilisant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harnais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Monter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régler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matériel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3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Démonter,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inventorier et ranger le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matériel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1138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-388675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30.604391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Identifier,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évaluer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faire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remonter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régisseurs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problèmes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éventuels survenant pendant le spectacle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espaces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établissements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recevant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public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accroche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levage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risques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électriques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-331408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6.095144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sz w:val="16"/>
        </w:rPr>
        <w:t>Organisé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Ponctuel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5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Rigoureux</w:t>
      </w:r>
    </w:p>
    <w:p>
      <w:pPr>
        <w:pStyle w:val="BodyText"/>
        <w:spacing w:before="329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 w:after="1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425"/>
        </w:sectPr>
      </w:pPr>
    </w:p>
    <w:p>
      <w:pPr>
        <w:spacing w:before="41"/>
        <w:ind w:left="396" w:right="0" w:firstLine="0"/>
        <w:jc w:val="left"/>
        <w:rPr>
          <w:rFonts w:ascii="Tahoma"/>
          <w:b/>
          <w:sz w:val="16"/>
        </w:rPr>
      </w:pPr>
      <w:r>
        <w:rPr>
          <w:rFonts w:ascii="Tahoma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421440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5040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ahoma"/>
          <w:b/>
          <w:color w:val="929292"/>
          <w:w w:val="105"/>
          <w:sz w:val="16"/>
        </w:rPr>
        <w:t>Niveau de formation minimum</w:t>
      </w:r>
      <w:r>
        <w:rPr>
          <w:rFonts w:ascii="Tahoma"/>
          <w:b/>
          <w:color w:val="929292"/>
          <w:spacing w:val="1"/>
          <w:w w:val="105"/>
          <w:sz w:val="16"/>
        </w:rPr>
        <w:t> </w:t>
      </w:r>
      <w:r>
        <w:rPr>
          <w:rFonts w:ascii="Tahoma"/>
          <w:b/>
          <w:color w:val="929292"/>
          <w:w w:val="105"/>
          <w:sz w:val="16"/>
        </w:rPr>
        <w:t>requis</w:t>
      </w:r>
      <w:r>
        <w:rPr>
          <w:rFonts w:ascii="Tahoma"/>
          <w:b/>
          <w:color w:val="929292"/>
          <w:spacing w:val="1"/>
          <w:w w:val="105"/>
          <w:sz w:val="16"/>
        </w:rPr>
        <w:t> </w:t>
      </w:r>
      <w:r>
        <w:rPr>
          <w:rFonts w:ascii="Tahoma"/>
          <w:b/>
          <w:color w:val="929292"/>
          <w:w w:val="105"/>
          <w:sz w:val="16"/>
        </w:rPr>
        <w:t>pour</w:t>
      </w:r>
      <w:r>
        <w:rPr>
          <w:rFonts w:ascii="Tahoma"/>
          <w:b/>
          <w:color w:val="929292"/>
          <w:spacing w:val="1"/>
          <w:w w:val="105"/>
          <w:sz w:val="16"/>
        </w:rPr>
        <w:t> </w:t>
      </w:r>
      <w:r>
        <w:rPr>
          <w:rFonts w:ascii="Tahoma"/>
          <w:b/>
          <w:color w:val="929292"/>
          <w:spacing w:val="-2"/>
          <w:w w:val="105"/>
          <w:sz w:val="16"/>
        </w:rPr>
        <w:t>exercer</w:t>
      </w:r>
    </w:p>
    <w:p>
      <w:pPr>
        <w:spacing w:before="15"/>
        <w:ind w:left="396" w:right="0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le</w:t>
      </w:r>
      <w:r>
        <w:rPr>
          <w:rFonts w:ascii="Tahoma" w:hAnsi="Tahoma"/>
          <w:b/>
          <w:color w:val="929292"/>
          <w:spacing w:val="-12"/>
          <w:sz w:val="16"/>
        </w:rPr>
        <w:t> </w:t>
      </w:r>
      <w:r>
        <w:rPr>
          <w:rFonts w:ascii="Tahoma" w:hAnsi="Tahoma"/>
          <w:b/>
          <w:color w:val="929292"/>
          <w:sz w:val="16"/>
        </w:rPr>
        <w:t>métier</w:t>
      </w:r>
      <w:r>
        <w:rPr>
          <w:rFonts w:ascii="Tahoma" w:hAnsi="Tahoma"/>
          <w:b/>
          <w:color w:val="929292"/>
          <w:spacing w:val="-12"/>
          <w:sz w:val="16"/>
        </w:rPr>
        <w:t> </w:t>
      </w:r>
      <w:r>
        <w:rPr>
          <w:rFonts w:ascii="Tahoma" w:hAnsi="Tahoma"/>
          <w:b/>
          <w:color w:val="929292"/>
          <w:sz w:val="16"/>
        </w:rPr>
        <w:t>:</w:t>
      </w:r>
      <w:r>
        <w:rPr>
          <w:rFonts w:ascii="Tahoma" w:hAnsi="Tahoma"/>
          <w:b/>
          <w:color w:val="929292"/>
          <w:spacing w:val="-7"/>
          <w:sz w:val="16"/>
        </w:rPr>
        <w:t> </w:t>
      </w:r>
      <w:r>
        <w:rPr>
          <w:color w:val="929292"/>
          <w:sz w:val="16"/>
        </w:rPr>
        <w:t>Niveau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BTS/DUT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(niveau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5"/>
          <w:sz w:val="16"/>
        </w:rPr>
        <w:t>5)</w:t>
      </w:r>
    </w:p>
    <w:p>
      <w:pPr>
        <w:spacing w:line="259" w:lineRule="auto" w:before="137"/>
        <w:ind w:left="396" w:right="88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Diplômes requis pour exercer le métier : </w:t>
      </w:r>
      <w:r>
        <w:rPr>
          <w:color w:val="929292"/>
          <w:sz w:val="16"/>
        </w:rPr>
        <w:t>BTS métiers de l'audiovisuel,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titre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de technicien du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spectacle vivant ou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équivalent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dans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domaines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l'audiovisuel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 techniques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d'ingénierie</w:t>
      </w:r>
    </w:p>
    <w:p>
      <w:pPr>
        <w:pStyle w:val="BodyText"/>
        <w:spacing w:before="15"/>
        <w:rPr>
          <w:sz w:val="20"/>
        </w:rPr>
      </w:pPr>
    </w:p>
    <w:p>
      <w:pPr>
        <w:pStyle w:val="BodyText"/>
        <w:ind w:left="294" w:right="-15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4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En fonction du niveau d'autonomie, une expérience préalable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installation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scénique,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régie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peut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être </w:t>
      </w:r>
      <w:r>
        <w:rPr>
          <w:color w:val="929292"/>
          <w:spacing w:val="-2"/>
          <w:sz w:val="18"/>
        </w:rPr>
        <w:t>demandée.</w:t>
      </w:r>
    </w:p>
    <w:p>
      <w:pPr>
        <w:pStyle w:val="BodyText"/>
        <w:spacing w:before="55" w:after="1"/>
        <w:rPr>
          <w:sz w:val="20"/>
        </w:rPr>
      </w:pPr>
    </w:p>
    <w:p>
      <w:pPr>
        <w:pStyle w:val="BodyText"/>
        <w:ind w:left="294" w:right="-15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Heading3"/>
        <w:spacing w:line="259" w:lineRule="auto" w:before="47"/>
        <w:ind w:left="424" w:right="172"/>
      </w:pPr>
      <w:r>
        <w:rPr>
          <w:rFonts w:ascii="Tahoma" w:hAnsi="Tahoma"/>
          <w:b/>
          <w:color w:val="929292"/>
        </w:rPr>
        <w:t>Certifications : </w:t>
      </w:r>
      <w:r>
        <w:rPr>
          <w:color w:val="929292"/>
        </w:rPr>
        <w:t>Habilitation travail en hauteur, habilitation électrique, premiers secours au </w:t>
      </w:r>
      <w:r>
        <w:rPr>
          <w:color w:val="929292"/>
          <w:spacing w:val="-4"/>
        </w:rPr>
        <w:t>travail</w:t>
      </w:r>
      <w:r>
        <w:rPr>
          <w:color w:val="929292"/>
          <w:spacing w:val="-16"/>
        </w:rPr>
        <w:t> </w:t>
      </w:r>
      <w:r>
        <w:rPr>
          <w:color w:val="929292"/>
          <w:spacing w:val="-4"/>
        </w:rPr>
        <w:t>(SST),</w:t>
      </w:r>
      <w:r>
        <w:rPr>
          <w:color w:val="929292"/>
          <w:spacing w:val="-15"/>
        </w:rPr>
        <w:t> </w:t>
      </w:r>
      <w:r>
        <w:rPr>
          <w:color w:val="929292"/>
          <w:spacing w:val="-4"/>
        </w:rPr>
        <w:t>CACES</w:t>
      </w:r>
      <w:r>
        <w:rPr>
          <w:color w:val="929292"/>
          <w:spacing w:val="-15"/>
        </w:rPr>
        <w:t> </w:t>
      </w:r>
      <w:r>
        <w:rPr>
          <w:color w:val="929292"/>
          <w:spacing w:val="-4"/>
        </w:rPr>
        <w:t>(manutention,</w:t>
      </w:r>
      <w:r>
        <w:rPr>
          <w:color w:val="929292"/>
          <w:spacing w:val="-15"/>
        </w:rPr>
        <w:t> </w:t>
      </w:r>
      <w:r>
        <w:rPr>
          <w:color w:val="929292"/>
          <w:spacing w:val="-4"/>
        </w:rPr>
        <w:t>plateformes), </w:t>
      </w:r>
      <w:r>
        <w:rPr>
          <w:color w:val="929292"/>
          <w:spacing w:val="-2"/>
        </w:rPr>
        <w:t>SSIAP</w:t>
      </w:r>
    </w:p>
    <w:p>
      <w:pPr>
        <w:pStyle w:val="BodyText"/>
        <w:spacing w:line="261" w:lineRule="auto" w:before="73"/>
        <w:ind w:left="396" w:right="697"/>
        <w:jc w:val="both"/>
      </w:pPr>
      <w:r>
        <w:rPr/>
        <w:br w:type="column"/>
      </w:r>
      <w:r>
        <w:rPr>
          <w:rFonts w:ascii="Tahoma" w:hAnsi="Tahoma"/>
          <w:b/>
          <w:color w:val="929292"/>
        </w:rPr>
        <w:t>Nouvelles </w:t>
      </w:r>
      <w:r>
        <w:rPr>
          <w:color w:val="929292"/>
          <w:w w:val="85"/>
        </w:rPr>
        <w:t>: </w:t>
      </w:r>
      <w:r>
        <w:rPr>
          <w:color w:val="929292"/>
        </w:rPr>
        <w:t>Création</w:t>
      </w:r>
      <w:r>
        <w:rPr>
          <w:color w:val="929292"/>
          <w:spacing w:val="-3"/>
        </w:rPr>
        <w:t> </w:t>
      </w:r>
      <w:r>
        <w:rPr>
          <w:color w:val="929292"/>
        </w:rPr>
        <w:t>et</w:t>
      </w:r>
      <w:r>
        <w:rPr>
          <w:color w:val="929292"/>
          <w:spacing w:val="-3"/>
        </w:rPr>
        <w:t> </w:t>
      </w:r>
      <w:r>
        <w:rPr>
          <w:color w:val="929292"/>
        </w:rPr>
        <w:t>manipulation</w:t>
      </w:r>
      <w:r>
        <w:rPr>
          <w:color w:val="929292"/>
          <w:spacing w:val="-4"/>
        </w:rPr>
        <w:t> </w:t>
      </w:r>
      <w:r>
        <w:rPr>
          <w:color w:val="929292"/>
        </w:rPr>
        <w:t>de</w:t>
      </w:r>
      <w:r>
        <w:rPr>
          <w:color w:val="929292"/>
          <w:spacing w:val="-7"/>
        </w:rPr>
        <w:t> </w:t>
      </w:r>
      <w:r>
        <w:rPr>
          <w:color w:val="929292"/>
        </w:rPr>
        <w:t>décors</w:t>
      </w:r>
      <w:r>
        <w:rPr>
          <w:color w:val="929292"/>
          <w:spacing w:val="-4"/>
        </w:rPr>
        <w:t> </w:t>
      </w:r>
      <w:r>
        <w:rPr>
          <w:color w:val="929292"/>
        </w:rPr>
        <w:t>virtuels (réalité</w:t>
      </w:r>
      <w:r>
        <w:rPr>
          <w:color w:val="929292"/>
          <w:spacing w:val="-15"/>
        </w:rPr>
        <w:t> </w:t>
      </w:r>
      <w:r>
        <w:rPr>
          <w:color w:val="929292"/>
        </w:rPr>
        <w:t>augmentée</w:t>
      </w:r>
      <w:r>
        <w:rPr>
          <w:color w:val="929292"/>
          <w:spacing w:val="-14"/>
        </w:rPr>
        <w:t> </w:t>
      </w:r>
      <w:r>
        <w:rPr>
          <w:color w:val="929292"/>
        </w:rPr>
        <w:t>ou</w:t>
      </w:r>
      <w:r>
        <w:rPr>
          <w:color w:val="929292"/>
          <w:spacing w:val="-14"/>
        </w:rPr>
        <w:t> </w:t>
      </w:r>
      <w:r>
        <w:rPr>
          <w:color w:val="929292"/>
        </w:rPr>
        <w:t>réalité</w:t>
      </w:r>
      <w:r>
        <w:rPr>
          <w:color w:val="929292"/>
          <w:spacing w:val="-14"/>
        </w:rPr>
        <w:t> </w:t>
      </w:r>
      <w:r>
        <w:rPr>
          <w:color w:val="929292"/>
        </w:rPr>
        <w:t>virtuelle),</w:t>
      </w:r>
      <w:r>
        <w:rPr>
          <w:color w:val="929292"/>
          <w:spacing w:val="-14"/>
        </w:rPr>
        <w:t> </w:t>
      </w:r>
      <w:r>
        <w:rPr>
          <w:color w:val="929292"/>
        </w:rPr>
        <w:t>programmation de scénarios automatisés grâce à l'IA, etc.</w:t>
      </w:r>
    </w:p>
    <w:p>
      <w:pPr>
        <w:pStyle w:val="BodyText"/>
        <w:spacing w:line="259" w:lineRule="auto" w:before="119"/>
        <w:ind w:left="396" w:right="785"/>
      </w:pPr>
      <w:r>
        <w:rPr>
          <w:rFonts w:ascii="Tahoma" w:hAnsi="Tahoma"/>
          <w:b/>
          <w:color w:val="929292"/>
        </w:rPr>
        <w:t>À renforcer : </w:t>
      </w:r>
      <w:r>
        <w:rPr>
          <w:color w:val="929292"/>
        </w:rPr>
        <w:t>Intégration d'objets connectés et de système de contrôle à distance, intégration des technicques avancées d'éco-conception et de durabilité (matériel écoresponsable, gestion énergétique</w:t>
      </w:r>
      <w:r>
        <w:rPr>
          <w:color w:val="929292"/>
          <w:spacing w:val="-14"/>
        </w:rPr>
        <w:t> </w:t>
      </w:r>
      <w:r>
        <w:rPr>
          <w:color w:val="929292"/>
        </w:rPr>
        <w:t>optimisée,</w:t>
      </w:r>
      <w:r>
        <w:rPr>
          <w:color w:val="929292"/>
          <w:spacing w:val="-13"/>
        </w:rPr>
        <w:t> </w:t>
      </w:r>
      <w:r>
        <w:rPr>
          <w:color w:val="929292"/>
        </w:rPr>
        <w:t>etc.),</w:t>
      </w:r>
      <w:r>
        <w:rPr>
          <w:color w:val="929292"/>
          <w:spacing w:val="-13"/>
        </w:rPr>
        <w:t> </w:t>
      </w:r>
      <w:r>
        <w:rPr>
          <w:color w:val="929292"/>
        </w:rPr>
        <w:t>conception</w:t>
      </w:r>
      <w:r>
        <w:rPr>
          <w:color w:val="929292"/>
          <w:spacing w:val="-14"/>
        </w:rPr>
        <w:t> </w:t>
      </w:r>
      <w:r>
        <w:rPr>
          <w:color w:val="929292"/>
        </w:rPr>
        <w:t>de</w:t>
      </w:r>
      <w:r>
        <w:rPr>
          <w:color w:val="929292"/>
          <w:spacing w:val="-14"/>
        </w:rPr>
        <w:t> </w:t>
      </w:r>
      <w:r>
        <w:rPr>
          <w:color w:val="929292"/>
        </w:rPr>
        <w:t>dispositif interactifs et soutien aux spectables hybrides et à </w:t>
      </w:r>
      <w:r>
        <w:rPr>
          <w:color w:val="929292"/>
          <w:spacing w:val="-2"/>
        </w:rPr>
        <w:t>distance</w:t>
      </w:r>
    </w:p>
    <w:p>
      <w:pPr>
        <w:pStyle w:val="BodyText"/>
        <w:spacing w:before="4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194991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15.353633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59" w:lineRule="auto" w:before="71"/>
        <w:ind w:left="398" w:right="657" w:firstLine="0"/>
        <w:jc w:val="left"/>
        <w:rPr>
          <w:sz w:val="15"/>
        </w:rPr>
      </w:pPr>
      <w:r>
        <w:rPr>
          <w:rFonts w:ascii="Tahoma" w:hAnsi="Tahoma"/>
          <w:b/>
          <w:color w:val="929292"/>
          <w:sz w:val="15"/>
        </w:rPr>
        <w:t>Nouvelles : </w:t>
      </w:r>
      <w:r>
        <w:rPr>
          <w:color w:val="929292"/>
          <w:sz w:val="15"/>
        </w:rPr>
        <w:t>Gestion</w:t>
      </w:r>
      <w:r>
        <w:rPr>
          <w:color w:val="929292"/>
          <w:spacing w:val="-2"/>
          <w:sz w:val="15"/>
        </w:rPr>
        <w:t> </w:t>
      </w:r>
      <w:r>
        <w:rPr>
          <w:color w:val="929292"/>
          <w:sz w:val="15"/>
        </w:rPr>
        <w:t>et</w:t>
      </w:r>
      <w:r>
        <w:rPr>
          <w:color w:val="929292"/>
          <w:spacing w:val="-1"/>
          <w:sz w:val="15"/>
        </w:rPr>
        <w:t> </w:t>
      </w:r>
      <w:r>
        <w:rPr>
          <w:color w:val="929292"/>
          <w:sz w:val="15"/>
        </w:rPr>
        <w:t>intégration</w:t>
      </w:r>
      <w:r>
        <w:rPr>
          <w:color w:val="929292"/>
          <w:spacing w:val="-2"/>
          <w:sz w:val="15"/>
        </w:rPr>
        <w:t> </w:t>
      </w:r>
      <w:r>
        <w:rPr>
          <w:color w:val="929292"/>
          <w:sz w:val="15"/>
        </w:rPr>
        <w:t>d'éléments</w:t>
      </w:r>
      <w:r>
        <w:rPr>
          <w:color w:val="929292"/>
          <w:spacing w:val="-3"/>
          <w:sz w:val="15"/>
        </w:rPr>
        <w:t> </w:t>
      </w:r>
      <w:r>
        <w:rPr>
          <w:color w:val="929292"/>
          <w:sz w:val="15"/>
        </w:rPr>
        <w:t>numériques en direct, paramétrer et superviser des scénarios automatiques, maitriser les infrastructures de réseaux et assurer la synchronisation des différents dispositifs</w:t>
      </w:r>
    </w:p>
    <w:p>
      <w:pPr>
        <w:spacing w:line="259" w:lineRule="auto" w:before="120"/>
        <w:ind w:left="398" w:right="785" w:firstLine="0"/>
        <w:jc w:val="left"/>
        <w:rPr>
          <w:sz w:val="15"/>
        </w:rPr>
      </w:pPr>
      <w:r>
        <w:rPr>
          <w:rFonts w:ascii="Tahoma" w:hAnsi="Tahoma"/>
          <w:b/>
          <w:color w:val="929292"/>
          <w:sz w:val="15"/>
        </w:rPr>
        <w:t>À renforcer : </w:t>
      </w:r>
      <w:r>
        <w:rPr>
          <w:color w:val="929292"/>
          <w:sz w:val="15"/>
        </w:rPr>
        <w:t>Normes</w:t>
      </w:r>
      <w:r>
        <w:rPr>
          <w:color w:val="929292"/>
          <w:spacing w:val="-5"/>
          <w:sz w:val="15"/>
        </w:rPr>
        <w:t> </w:t>
      </w:r>
      <w:r>
        <w:rPr>
          <w:color w:val="929292"/>
          <w:sz w:val="15"/>
        </w:rPr>
        <w:t>et</w:t>
      </w:r>
      <w:r>
        <w:rPr>
          <w:color w:val="929292"/>
          <w:spacing w:val="-4"/>
          <w:sz w:val="15"/>
        </w:rPr>
        <w:t> </w:t>
      </w:r>
      <w:r>
        <w:rPr>
          <w:color w:val="929292"/>
          <w:sz w:val="15"/>
        </w:rPr>
        <w:t>bonnes</w:t>
      </w:r>
      <w:r>
        <w:rPr>
          <w:color w:val="929292"/>
          <w:spacing w:val="-5"/>
          <w:sz w:val="15"/>
        </w:rPr>
        <w:t> </w:t>
      </w:r>
      <w:r>
        <w:rPr>
          <w:color w:val="929292"/>
          <w:sz w:val="15"/>
        </w:rPr>
        <w:t>pratiques</w:t>
      </w:r>
      <w:r>
        <w:rPr>
          <w:color w:val="929292"/>
          <w:spacing w:val="-5"/>
          <w:sz w:val="15"/>
        </w:rPr>
        <w:t> </w:t>
      </w:r>
      <w:r>
        <w:rPr>
          <w:color w:val="929292"/>
          <w:sz w:val="15"/>
        </w:rPr>
        <w:t>en</w:t>
      </w:r>
      <w:r>
        <w:rPr>
          <w:color w:val="929292"/>
          <w:spacing w:val="-6"/>
          <w:sz w:val="15"/>
        </w:rPr>
        <w:t> </w:t>
      </w:r>
      <w:r>
        <w:rPr>
          <w:color w:val="929292"/>
          <w:sz w:val="15"/>
        </w:rPr>
        <w:t>matière</w:t>
      </w:r>
      <w:r>
        <w:rPr>
          <w:color w:val="929292"/>
          <w:spacing w:val="-5"/>
          <w:sz w:val="15"/>
        </w:rPr>
        <w:t> </w:t>
      </w:r>
      <w:r>
        <w:rPr>
          <w:color w:val="929292"/>
          <w:sz w:val="15"/>
        </w:rPr>
        <w:t>de cybersécurité, normes des équipements techniques en matière de durabilité et d'optimisation des consommations d'électricité, gérer la captation en direction, la diffusion en streaming</w:t>
      </w:r>
    </w:p>
    <w:p>
      <w:pPr>
        <w:spacing w:after="0" w:line="259" w:lineRule="auto"/>
        <w:jc w:val="left"/>
        <w:rPr>
          <w:sz w:val="15"/>
        </w:rPr>
        <w:sectPr>
          <w:type w:val="continuous"/>
          <w:pgSz w:w="11910" w:h="16840"/>
          <w:pgMar w:header="565" w:footer="0" w:top="1400" w:bottom="280" w:left="708" w:right="425"/>
          <w:cols w:num="2" w:equalWidth="0">
            <w:col w:w="4936" w:space="295"/>
            <w:col w:w="5546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25536">
                <wp:simplePos x="0" y="0"/>
                <wp:positionH relativeFrom="page">
                  <wp:posOffset>888796</wp:posOffset>
                </wp:positionH>
                <wp:positionV relativeFrom="paragraph">
                  <wp:posOffset>543511</wp:posOffset>
                </wp:positionV>
                <wp:extent cx="3508375" cy="236854"/>
                <wp:effectExtent l="0" t="0" r="0" b="0"/>
                <wp:wrapNone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3508375" cy="2368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3670" w:val="left" w:leader="none"/>
                              </w:tabs>
                              <w:spacing w:line="232" w:lineRule="auto" w:before="0"/>
                              <w:ind w:left="0" w:right="0" w:firstLine="0"/>
                              <w:jc w:val="left"/>
                              <w:rPr>
                                <w:rFonts w:ascii="Tahoma" w:hAnsi="Tahoma"/>
                                <w:b/>
                                <w:position w:val="-9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2"/>
                              </w:rPr>
                              <w:t>Métiers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3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2"/>
                              </w:rPr>
                              <w:t>très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3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2"/>
                              </w:rPr>
                              <w:t>proches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12"/>
                                <w:sz w:val="22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position w:val="-9"/>
                                <w:sz w:val="22"/>
                              </w:rPr>
                              <w:t>Métiers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29"/>
                                <w:position w:val="-9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position w:val="-9"/>
                                <w:sz w:val="22"/>
                              </w:rPr>
                              <w:t>proches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84001pt;margin-top:42.796165pt;width:276.25pt;height:18.650pt;mso-position-horizontal-relative:page;mso-position-vertical-relative:paragraph;z-index:-15890944" type="#_x0000_t202" id="docshape32" filled="false" stroked="false">
                <v:textbox inset="0,0,0,0">
                  <w:txbxContent>
                    <w:p>
                      <w:pPr>
                        <w:tabs>
                          <w:tab w:pos="3670" w:val="left" w:leader="none"/>
                        </w:tabs>
                        <w:spacing w:line="232" w:lineRule="auto" w:before="0"/>
                        <w:ind w:left="0" w:right="0" w:firstLine="0"/>
                        <w:jc w:val="left"/>
                        <w:rPr>
                          <w:rFonts w:ascii="Tahoma" w:hAnsi="Tahoma"/>
                          <w:b/>
                          <w:position w:val="-9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2"/>
                        </w:rPr>
                        <w:t>Métiers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pacing w:val="31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2"/>
                        </w:rPr>
                        <w:t>très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pacing w:val="31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2"/>
                        </w:rPr>
                        <w:t>proches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pacing w:val="-12"/>
                          <w:sz w:val="22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2"/>
                        </w:rPr>
                        <w:tab/>
                      </w:r>
                      <w:r>
                        <w:rPr>
                          <w:rFonts w:ascii="Tahoma" w:hAnsi="Tahoma"/>
                          <w:b/>
                          <w:color w:val="0A769F"/>
                          <w:position w:val="-9"/>
                          <w:sz w:val="22"/>
                        </w:rPr>
                        <w:t>Métiers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pacing w:val="29"/>
                          <w:position w:val="-9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position w:val="-9"/>
                          <w:sz w:val="22"/>
                        </w:rPr>
                        <w:t>proches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8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4" name="Image 34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333750"/>
                <wp:effectExtent l="0" t="0" r="0" b="0"/>
                <wp:wrapTopAndBottom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6280150" cy="3333750"/>
                          <a:chExt cx="6280150" cy="333375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14604" y="84455"/>
                            <a:ext cx="4143375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3375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4143375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6274435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4435" h="376555">
                                <a:moveTo>
                                  <a:pt x="6274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6554"/>
                                </a:lnTo>
                                <a:lnTo>
                                  <a:pt x="6274434" y="376554"/>
                                </a:lnTo>
                                <a:lnTo>
                                  <a:pt x="6274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F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255134" y="84455"/>
                            <a:ext cx="2015489" cy="3231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5489" h="3231515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</a:pathLst>
                          </a:custGeom>
                          <a:ln w="3174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544191" y="97323"/>
                            <a:ext cx="1200150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44077" y="781050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50" w:val="left" w:leader="none"/>
                                </w:tabs>
                                <w:spacing w:before="156"/>
                                <w:ind w:left="450" w:right="1065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Administrateur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spectacle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49" w:val="left" w:leader="none"/>
                                </w:tabs>
                                <w:spacing w:before="3"/>
                                <w:ind w:left="449" w:right="0" w:hanging="170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Régisseur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2158364" y="376554"/>
                            <a:ext cx="2005964" cy="404495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1015" w:right="0" w:firstLine="0"/>
                                <w:jc w:val="left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A769F"/>
                                  <w:sz w:val="22"/>
                                </w:rPr>
                                <w:t>(niveau</w:t>
                              </w:r>
                              <w:r>
                                <w:rPr>
                                  <w:rFonts w:ascii="Tahoma"/>
                                  <w:b/>
                                  <w:color w:val="0A769F"/>
                                  <w:spacing w:val="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0A769F"/>
                                  <w:spacing w:val="-5"/>
                                  <w:sz w:val="22"/>
                                </w:rPr>
                                <w:t>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209092" y="885926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34925" y="376554"/>
                            <a:ext cx="2005964" cy="400685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w w:val="105"/>
                                  <w:sz w:val="22"/>
                                </w:rPr>
                                <w:t>complémentaires</w:t>
                              </w:r>
                            </w:p>
                            <w:p>
                              <w:pPr>
                                <w:spacing w:before="22"/>
                                <w:ind w:left="242" w:right="242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A769F"/>
                                  <w:sz w:val="22"/>
                                </w:rPr>
                                <w:t>(niveau</w:t>
                              </w:r>
                              <w:r>
                                <w:rPr>
                                  <w:rFonts w:ascii="Tahoma"/>
                                  <w:b/>
                                  <w:color w:val="0A769F"/>
                                  <w:spacing w:val="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0A769F"/>
                                  <w:spacing w:val="-5"/>
                                  <w:sz w:val="22"/>
                                </w:rPr>
                                <w:t>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4435728" y="885926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4274184" y="11302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163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62.5pt;mso-position-horizontal-relative:page;mso-position-vertical-relative:paragraph;z-index:-15721984;mso-wrap-distance-left:0;mso-wrap-distance-right:0" id="docshapegroup33" coordorigin="1020,216" coordsize="9890,5250">
                <v:shape style="position:absolute;left:1043;top:348;width:6525;height:5114" id="docshape34" coordorigin="1043,349" coordsize="6525,5114" path="m1043,5438l4217,5438,4217,349,1043,349,1043,5438xm4394,5463l7568,5463,7568,374,4394,374,4394,5463xe" filled="false" stroked="true" strokeweight=".25pt" strokecolor="#0e9ed4">
                  <v:path arrowok="t"/>
                  <v:stroke dashstyle="solid"/>
                </v:shape>
                <v:rect style="position:absolute;left:1020;top:215;width:9881;height:593" id="docshape35" filled="true" fillcolor="#084f6a" stroked="false">
                  <v:fill type="solid"/>
                </v:rect>
                <v:rect style="position:absolute;left:7721;top:348;width:3174;height:5089" id="docshape36" filled="false" stroked="true" strokeweight=".25pt" strokecolor="#0e9ed4">
                  <v:stroke dashstyle="solid"/>
                </v:rect>
                <v:shape style="position:absolute;left:5026;top:368;width:1890;height:270" type="#_x0000_t202" id="docshape37" filled="false" stroked="false">
                  <v:textbox inset="0,0,0,0">
                    <w:txbxContent>
                      <w:p>
                        <w:pPr>
                          <w:spacing w:line="25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w10:wrap type="none"/>
                </v:shape>
                <v:shape style="position:absolute;left:4396;top:1445;width:3169;height:4015" type="#_x0000_t202" id="docshape3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50" w:val="left" w:leader="none"/>
                          </w:tabs>
                          <w:spacing w:before="156"/>
                          <w:ind w:left="450" w:right="1065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Administrateur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spectacle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49" w:val="left" w:leader="none"/>
                          </w:tabs>
                          <w:spacing w:before="3"/>
                          <w:ind w:left="449" w:right="0" w:hanging="170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Régisseur</w:t>
                        </w:r>
                      </w:p>
                    </w:txbxContent>
                  </v:textbox>
                  <w10:wrap type="none"/>
                </v:shape>
                <v:shape style="position:absolute;left:4419;top:808;width:3159;height:637" type="#_x0000_t202" id="docshape39" filled="true" fillcolor="#c9edfa" stroked="false">
                  <v:textbox inset="0,0,0,0">
                    <w:txbxContent>
                      <w:p>
                        <w:pPr>
                          <w:spacing w:before="12"/>
                          <w:ind w:left="1015" w:right="0" w:firstLine="0"/>
                          <w:jc w:val="left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0A769F"/>
                            <w:sz w:val="22"/>
                          </w:rPr>
                          <w:t>(niveau</w:t>
                        </w:r>
                        <w:r>
                          <w:rPr>
                            <w:rFonts w:ascii="Tahoma"/>
                            <w:b/>
                            <w:color w:val="0A769F"/>
                            <w:spacing w:val="13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0A769F"/>
                            <w:spacing w:val="-5"/>
                            <w:sz w:val="22"/>
                          </w:rPr>
                          <w:t>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349;top:1610;width:251;height:220" type="#_x0000_t202" id="docshape4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1075;top:808;width:3159;height:631" type="#_x0000_t202" id="docshape41" filled="true" fillcolor="#c9edfa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w w:val="105"/>
                            <w:sz w:val="22"/>
                          </w:rPr>
                          <w:t>complémentaires</w:t>
                        </w:r>
                      </w:p>
                      <w:p>
                        <w:pPr>
                          <w:spacing w:before="22"/>
                          <w:ind w:left="242" w:right="242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0A769F"/>
                            <w:sz w:val="22"/>
                          </w:rPr>
                          <w:t>(niveau</w:t>
                        </w:r>
                        <w:r>
                          <w:rPr>
                            <w:rFonts w:ascii="Tahoma"/>
                            <w:b/>
                            <w:color w:val="0A769F"/>
                            <w:spacing w:val="13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0A769F"/>
                            <w:spacing w:val="-5"/>
                            <w:sz w:val="22"/>
                          </w:rPr>
                          <w:t>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05;top:1610;width:251;height:220" type="#_x0000_t202" id="docshape42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751;top:393;width:3159;height:1078" type="#_x0000_t202" id="docshape43" filled="true" fillcolor="#c9edfa" stroked="false">
                  <v:textbox inset="0,0,0,0">
                    <w:txbxContent>
                      <w:p>
                        <w:pPr>
                          <w:spacing w:line="261" w:lineRule="auto" w:before="163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3536038</wp:posOffset>
                </wp:positionV>
                <wp:extent cx="6280150" cy="3380740"/>
                <wp:effectExtent l="0" t="0" r="0" b="0"/>
                <wp:wrapTopAndBottom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0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438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Ingénieur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lumière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son (Alisfa,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TSF,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1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5" w:val="left" w:leader="none"/>
                                </w:tabs>
                                <w:spacing w:before="0"/>
                                <w:ind w:left="465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régie</w:t>
                              </w:r>
                              <w:r>
                                <w:rPr>
                                  <w:color w:val="929292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(HLA)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2"/>
                                <w:ind w:left="466" w:right="631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Régisseur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spectacle (TSF,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0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4440046" y="1222730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164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278.428223pt;width:494.5pt;height:266.2pt;mso-position-horizontal-relative:page;mso-position-vertical-relative:paragraph;z-index:-15721472;mso-wrap-distance-left:0;mso-wrap-distance-right:0" id="docshapegroup44" coordorigin="1078,5569" coordsize="9890,5324">
                <v:shape style="position:absolute;left:1112;top:6144;width:9841;height:4745" id="docshape45" coordorigin="1112,6145" coordsize="9841,4745" path="m1112,10866l4286,10866,4286,6145,1112,6145,1112,10866xm4445,10890l7619,10890,7619,6169,4445,6169,4445,10890xm7779,10884l10953,10884,10953,6163,7779,6163,7779,10884xe" filled="false" stroked="true" strokeweight=".25pt" strokecolor="#0e9ed4">
                  <v:path arrowok="t"/>
                  <v:stroke dashstyle="solid"/>
                </v:shape>
                <v:shape style="position:absolute;left:1114;top:7242;width:3169;height:3621" type="#_x0000_t202" id="docshape46" filled="false" stroked="false">
                  <v:textbox inset="0,0,0,0">
                    <w:txbxContent>
                      <w:p>
                        <w:pPr>
                          <w:spacing w:line="240" w:lineRule="auto" w:before="30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438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Ingénieur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lumière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son (Alisfa,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TSF,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1133;top:6164;width:3159;height:1078" type="#_x0000_t202" id="docshape47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1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248;width:3169;height:3639" type="#_x0000_t202" id="docshape48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5" w:val="left" w:leader="none"/>
                          </w:tabs>
                          <w:spacing w:before="0"/>
                          <w:ind w:left="465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régie</w:t>
                        </w:r>
                        <w:r>
                          <w:rPr>
                            <w:color w:val="929292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(HLA)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2"/>
                          <w:ind w:left="466" w:right="631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Régisseur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spectacle (TSF,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4477;top:6170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61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5568;width:9881;height:593" type="#_x0000_t202" id="docshape50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0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494;width:251;height:220" type="#_x0000_t202" id="docshape51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196;width:3159;height:1078" type="#_x0000_t202" id="docshape52" filled="true" fillcolor="#c9edfa" stroked="false">
                  <v:textbox inset="0,0,0,0">
                    <w:txbxContent>
                      <w:p>
                        <w:pPr>
                          <w:spacing w:line="261" w:lineRule="auto" w:before="164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7089223</wp:posOffset>
                </wp:positionV>
                <wp:extent cx="6283325" cy="1871345"/>
                <wp:effectExtent l="0" t="0" r="0" b="0"/>
                <wp:wrapTopAndBottom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2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1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8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59" w:lineRule="auto" w:before="12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58.206543pt;width:494.75pt;height:147.35pt;mso-position-horizontal-relative:page;mso-position-vertical-relative:paragraph;z-index:-15720960;mso-wrap-distance-left:0;mso-wrap-distance-right:0" type="#_x0000_t202" id="docshape53" filled="true" fillcolor="#c9edfa" stroked="false">
                <v:textbox inset="0,0,0,0">
                  <w:txbxContent>
                    <w:p>
                      <w:pPr>
                        <w:spacing w:before="122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1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8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59" w:lineRule="auto" w:before="12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7344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3122930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122930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Technicienne</w:t>
                          </w:r>
                          <w:r>
                            <w:rPr>
                              <w:b/>
                              <w:color w:val="456BA4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du</w:t>
                          </w:r>
                          <w:r>
                            <w:rPr>
                              <w:b/>
                              <w:color w:val="456BA4"/>
                              <w:spacing w:val="-21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spectacle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Technicien</w:t>
                          </w:r>
                          <w:r>
                            <w:rPr>
                              <w:b/>
                              <w:color w:val="F0A983"/>
                              <w:spacing w:val="-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du</w:t>
                          </w:r>
                          <w:r>
                            <w:rPr>
                              <w:b/>
                              <w:color w:val="F0A983"/>
                              <w:spacing w:val="-1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spectacle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245.9pt;height:40.450pt;mso-position-horizontal-relative:page;mso-position-vertical-relative:page;z-index:-15899136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Technicienne</w:t>
                    </w:r>
                    <w:r>
                      <w:rPr>
                        <w:b/>
                        <w:color w:val="456BA4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du</w:t>
                    </w:r>
                    <w:r>
                      <w:rPr>
                        <w:b/>
                        <w:color w:val="456BA4"/>
                        <w:spacing w:val="-21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spectacle </w:t>
                    </w:r>
                    <w:r>
                      <w:rPr>
                        <w:b/>
                        <w:color w:val="F0A983"/>
                        <w:sz w:val="32"/>
                      </w:rPr>
                      <w:t>Technicien</w:t>
                    </w:r>
                    <w:r>
                      <w:rPr>
                        <w:b/>
                        <w:color w:val="F0A983"/>
                        <w:spacing w:val="-3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du</w:t>
                    </w:r>
                    <w:r>
                      <w:rPr>
                        <w:b/>
                        <w:color w:val="F0A983"/>
                        <w:spacing w:val="-1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spectacle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7856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3174365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3174365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Technicienne</w:t>
                          </w:r>
                          <w:r>
                            <w:rPr>
                              <w:b/>
                              <w:color w:val="074F6A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du</w:t>
                          </w:r>
                          <w:r>
                            <w:rPr>
                              <w:b/>
                              <w:color w:val="074F6A"/>
                              <w:spacing w:val="-21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spectacle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Technicien</w:t>
                          </w:r>
                          <w:r>
                            <w:rPr>
                              <w:b/>
                              <w:color w:val="0A769F"/>
                              <w:spacing w:val="-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du</w:t>
                          </w:r>
                          <w:r>
                            <w:rPr>
                              <w:b/>
                              <w:color w:val="0A769F"/>
                              <w:spacing w:val="-1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spectacle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249.95pt;height:41.75pt;mso-position-horizontal-relative:page;mso-position-vertical-relative:page;z-index:-15898624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Technicienne</w:t>
                    </w:r>
                    <w:r>
                      <w:rPr>
                        <w:b/>
                        <w:color w:val="074F6A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du</w:t>
                    </w:r>
                    <w:r>
                      <w:rPr>
                        <w:b/>
                        <w:color w:val="074F6A"/>
                        <w:spacing w:val="-21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spectacle </w:t>
                    </w:r>
                    <w:r>
                      <w:rPr>
                        <w:b/>
                        <w:color w:val="0A769F"/>
                        <w:sz w:val="32"/>
                      </w:rPr>
                      <w:t>Technicien</w:t>
                    </w:r>
                    <w:r>
                      <w:rPr>
                        <w:b/>
                        <w:color w:val="0A769F"/>
                        <w:spacing w:val="-3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du</w:t>
                    </w:r>
                    <w:r>
                      <w:rPr>
                        <w:b/>
                        <w:color w:val="0A769F"/>
                        <w:spacing w:val="-1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spectacle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96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52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5008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64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320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976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63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ind w:left="261"/>
      <w:outlineLvl w:val="3"/>
    </w:pPr>
    <w:rPr>
      <w:rFonts w:ascii="Verdana" w:hAnsi="Verdana" w:eastAsia="Verdana" w:cs="Verdana"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4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3DCA7897-0B8F-4651-A399-66D9958B7DEE}"/>
</file>

<file path=customXml/itemProps2.xml><?xml version="1.0" encoding="utf-8"?>
<ds:datastoreItem xmlns:ds="http://schemas.openxmlformats.org/officeDocument/2006/customXml" ds:itemID="{7DA42BC4-A9C3-4AC0-969E-A07D92EBFCE1}"/>
</file>

<file path=customXml/itemProps3.xml><?xml version="1.0" encoding="utf-8"?>
<ds:datastoreItem xmlns:ds="http://schemas.openxmlformats.org/officeDocument/2006/customXml" ds:itemID="{FBF4B4CE-8740-4609-B664-F28B3EBA92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2026-02-16T14:04:27Z</dcterms:created>
  <dcterms:modified xsi:type="dcterms:W3CDTF">2026-02-16T14:04:27Z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