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spacing w:before="0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du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support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du</w:t>
      </w:r>
      <w:r>
        <w:rPr>
          <w:color w:val="6F6F6F"/>
          <w:spacing w:val="-3"/>
          <w:sz w:val="18"/>
        </w:rPr>
        <w:t> </w:t>
      </w:r>
      <w:r>
        <w:rPr>
          <w:color w:val="6F6F6F"/>
          <w:spacing w:val="-2"/>
          <w:sz w:val="18"/>
        </w:rPr>
        <w:t>technique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8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2"/>
          <w:sz w:val="18"/>
        </w:rPr>
        <w:t> </w:t>
      </w:r>
      <w:r>
        <w:rPr>
          <w:color w:val="6F6F6F"/>
          <w:spacing w:val="-2"/>
          <w:sz w:val="18"/>
        </w:rPr>
        <w:t>Technique</w:t>
      </w:r>
    </w:p>
    <w:p>
      <w:pPr>
        <w:spacing w:line="259" w:lineRule="auto" w:before="79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 appellations courantes : </w:t>
      </w:r>
      <w:r>
        <w:rPr>
          <w:color w:val="6F6F6F"/>
          <w:sz w:val="18"/>
        </w:rPr>
        <w:t>Chargé d'entretien du milieu naturel, agent de développement, agent chargé de protection et de sauvegarde du patrimoine naturel</w:t>
      </w:r>
    </w:p>
    <w:p>
      <w:pPr>
        <w:pStyle w:val="BodyText"/>
        <w:spacing w:before="96"/>
        <w:rPr>
          <w:sz w:val="18"/>
        </w:rPr>
      </w:pPr>
    </w:p>
    <w:p>
      <w:pPr>
        <w:spacing w:before="0"/>
        <w:ind w:left="261" w:right="0" w:firstLine="0"/>
        <w:jc w:val="left"/>
        <w:rPr>
          <w:sz w:val="18"/>
        </w:rPr>
      </w:pPr>
      <w:r>
        <w:rPr>
          <w:rFonts w:ascii="Tahoma"/>
          <w:b/>
          <w:color w:val="456BA4"/>
          <w:spacing w:val="-2"/>
          <w:sz w:val="18"/>
        </w:rPr>
        <w:t>ROME</w:t>
      </w:r>
      <w:r>
        <w:rPr>
          <w:rFonts w:ascii="Tahoma"/>
          <w:b/>
          <w:color w:val="456BA4"/>
          <w:spacing w:val="2"/>
          <w:sz w:val="18"/>
        </w:rPr>
        <w:t> </w:t>
      </w:r>
      <w:r>
        <w:rPr>
          <w:rFonts w:ascii="Tahoma"/>
          <w:b/>
          <w:color w:val="456BA4"/>
          <w:spacing w:val="-2"/>
          <w:sz w:val="18"/>
        </w:rPr>
        <w:t>:</w:t>
      </w:r>
      <w:r>
        <w:rPr>
          <w:rFonts w:ascii="Tahoma"/>
          <w:b/>
          <w:color w:val="456BA4"/>
          <w:spacing w:val="2"/>
          <w:sz w:val="18"/>
        </w:rPr>
        <w:t> </w:t>
      </w:r>
      <w:r>
        <w:rPr>
          <w:color w:val="456BA4"/>
          <w:spacing w:val="-2"/>
          <w:sz w:val="18"/>
        </w:rPr>
        <w:t>A1202</w:t>
      </w:r>
      <w:r>
        <w:rPr>
          <w:color w:val="456BA4"/>
          <w:spacing w:val="-12"/>
          <w:sz w:val="18"/>
        </w:rPr>
        <w:t> </w:t>
      </w:r>
      <w:r>
        <w:rPr>
          <w:color w:val="456BA4"/>
          <w:spacing w:val="-2"/>
          <w:sz w:val="18"/>
        </w:rPr>
        <w:t>-</w:t>
      </w:r>
      <w:r>
        <w:rPr>
          <w:color w:val="456BA4"/>
          <w:spacing w:val="-11"/>
          <w:sz w:val="18"/>
        </w:rPr>
        <w:t> </w:t>
      </w:r>
      <w:r>
        <w:rPr>
          <w:color w:val="456BA4"/>
          <w:spacing w:val="-2"/>
          <w:sz w:val="18"/>
        </w:rPr>
        <w:t>Agent</w:t>
      </w:r>
      <w:r>
        <w:rPr>
          <w:color w:val="456BA4"/>
          <w:spacing w:val="-12"/>
          <w:sz w:val="18"/>
        </w:rPr>
        <w:t> </w:t>
      </w:r>
      <w:r>
        <w:rPr>
          <w:color w:val="456BA4"/>
          <w:spacing w:val="-2"/>
          <w:sz w:val="18"/>
        </w:rPr>
        <w:t>/</w:t>
      </w:r>
      <w:r>
        <w:rPr>
          <w:color w:val="456BA4"/>
          <w:spacing w:val="-10"/>
          <w:sz w:val="18"/>
        </w:rPr>
        <w:t> </w:t>
      </w:r>
      <w:r>
        <w:rPr>
          <w:color w:val="456BA4"/>
          <w:spacing w:val="-2"/>
          <w:sz w:val="18"/>
        </w:rPr>
        <w:t>Agente</w:t>
      </w:r>
      <w:r>
        <w:rPr>
          <w:color w:val="456BA4"/>
          <w:spacing w:val="-12"/>
          <w:sz w:val="18"/>
        </w:rPr>
        <w:t> </w:t>
      </w:r>
      <w:r>
        <w:rPr>
          <w:color w:val="456BA4"/>
          <w:spacing w:val="-2"/>
          <w:sz w:val="18"/>
        </w:rPr>
        <w:t>d'entretien</w:t>
      </w:r>
      <w:r>
        <w:rPr>
          <w:color w:val="456BA4"/>
          <w:spacing w:val="-11"/>
          <w:sz w:val="18"/>
        </w:rPr>
        <w:t> </w:t>
      </w:r>
      <w:r>
        <w:rPr>
          <w:color w:val="456BA4"/>
          <w:spacing w:val="-2"/>
          <w:sz w:val="18"/>
        </w:rPr>
        <w:t>des</w:t>
      </w:r>
      <w:r>
        <w:rPr>
          <w:color w:val="456BA4"/>
          <w:spacing w:val="-7"/>
          <w:sz w:val="18"/>
        </w:rPr>
        <w:t> </w:t>
      </w:r>
      <w:r>
        <w:rPr>
          <w:color w:val="456BA4"/>
          <w:spacing w:val="-2"/>
          <w:sz w:val="18"/>
        </w:rPr>
        <w:t>espaces</w:t>
      </w:r>
      <w:r>
        <w:rPr>
          <w:color w:val="456BA4"/>
          <w:spacing w:val="-9"/>
          <w:sz w:val="18"/>
        </w:rPr>
        <w:t> </w:t>
      </w:r>
      <w:r>
        <w:rPr>
          <w:color w:val="456BA4"/>
          <w:spacing w:val="-2"/>
          <w:sz w:val="18"/>
        </w:rPr>
        <w:t>naturels</w:t>
      </w:r>
    </w:p>
    <w:p>
      <w:pPr>
        <w:pStyle w:val="Heading3"/>
        <w:spacing w:before="141"/>
        <w:rPr>
          <w:rFonts w:ascii="Verdana" w:hAnsi="Verdana"/>
          <w:b w:val="0"/>
        </w:rPr>
      </w:pPr>
      <w:r>
        <w:rPr>
          <w:color w:val="E97031"/>
        </w:rPr>
        <w:t>Fiches</w:t>
      </w:r>
      <w:r>
        <w:rPr>
          <w:color w:val="E97031"/>
          <w:spacing w:val="17"/>
        </w:rPr>
        <w:t> </w:t>
      </w:r>
      <w:r>
        <w:rPr>
          <w:color w:val="E97031"/>
        </w:rPr>
        <w:t>de</w:t>
      </w:r>
      <w:r>
        <w:rPr>
          <w:color w:val="E97031"/>
          <w:spacing w:val="16"/>
        </w:rPr>
        <w:t> </w:t>
      </w:r>
      <w:r>
        <w:rPr>
          <w:color w:val="E97031"/>
        </w:rPr>
        <w:t>la</w:t>
      </w:r>
      <w:r>
        <w:rPr>
          <w:color w:val="E97031"/>
          <w:spacing w:val="16"/>
        </w:rPr>
        <w:t> </w:t>
      </w:r>
      <w:r>
        <w:rPr>
          <w:color w:val="E97031"/>
        </w:rPr>
        <w:t>cohésion</w:t>
      </w:r>
      <w:r>
        <w:rPr>
          <w:color w:val="E97031"/>
          <w:spacing w:val="17"/>
        </w:rPr>
        <w:t> </w:t>
      </w:r>
      <w:r>
        <w:rPr>
          <w:color w:val="E97031"/>
        </w:rPr>
        <w:t>sociale</w:t>
      </w:r>
      <w:r>
        <w:rPr>
          <w:color w:val="E97031"/>
          <w:spacing w:val="16"/>
        </w:rPr>
        <w:t> </w:t>
      </w:r>
      <w:r>
        <w:rPr>
          <w:color w:val="E97031"/>
        </w:rPr>
        <w:t>:</w:t>
      </w:r>
      <w:r>
        <w:rPr>
          <w:color w:val="E97031"/>
          <w:spacing w:val="18"/>
        </w:rPr>
        <w:t> </w:t>
      </w:r>
      <w:r>
        <w:rPr>
          <w:rFonts w:ascii="Verdana" w:hAnsi="Verdana"/>
          <w:b w:val="0"/>
          <w:color w:val="E97031"/>
          <w:spacing w:val="-10"/>
        </w:rPr>
        <w:t>/</w:t>
      </w:r>
    </w:p>
    <w:p>
      <w:pPr>
        <w:spacing w:before="156"/>
        <w:ind w:left="276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Points</w:t>
      </w:r>
      <w:r>
        <w:rPr>
          <w:rFonts w:ascii="Tahoma" w:hAnsi="Tahoma"/>
          <w:b/>
          <w:color w:val="0D2841"/>
          <w:spacing w:val="1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12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repère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classification</w:t>
      </w:r>
      <w:r>
        <w:rPr>
          <w:rFonts w:ascii="Tahoma" w:hAnsi="Tahoma"/>
          <w:b/>
          <w:color w:val="0D2841"/>
          <w:spacing w:val="1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et</w:t>
      </w:r>
      <w:r>
        <w:rPr>
          <w:rFonts w:ascii="Tahoma" w:hAnsi="Tahoma"/>
          <w:b/>
          <w:color w:val="0D2841"/>
          <w:spacing w:val="15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critères</w:t>
      </w:r>
      <w:r>
        <w:rPr>
          <w:rFonts w:ascii="Tahoma" w:hAnsi="Tahoma"/>
          <w:b/>
          <w:color w:val="0D2841"/>
          <w:spacing w:val="1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classants</w:t>
      </w:r>
      <w:r>
        <w:rPr>
          <w:rFonts w:ascii="Tahoma" w:hAnsi="Tahoma"/>
          <w:b/>
          <w:color w:val="0D2841"/>
          <w:spacing w:val="1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7"/>
          <w:sz w:val="18"/>
        </w:rPr>
        <w:t> </w:t>
      </w:r>
      <w:r>
        <w:rPr>
          <w:color w:val="0D2841"/>
          <w:sz w:val="18"/>
        </w:rPr>
        <w:t>Classification</w:t>
      </w:r>
      <w:r>
        <w:rPr>
          <w:color w:val="0D2841"/>
          <w:spacing w:val="-1"/>
          <w:sz w:val="18"/>
        </w:rPr>
        <w:t> </w:t>
      </w:r>
      <w:r>
        <w:rPr>
          <w:color w:val="0D2841"/>
          <w:sz w:val="18"/>
        </w:rPr>
        <w:t>convention</w:t>
      </w:r>
      <w:r>
        <w:rPr>
          <w:color w:val="0D2841"/>
          <w:spacing w:val="-1"/>
          <w:sz w:val="18"/>
        </w:rPr>
        <w:t> </w:t>
      </w:r>
      <w:r>
        <w:rPr>
          <w:color w:val="0D2841"/>
          <w:sz w:val="18"/>
        </w:rPr>
        <w:t>collective</w:t>
      </w:r>
      <w:r>
        <w:rPr>
          <w:color w:val="0D2841"/>
          <w:spacing w:val="-1"/>
          <w:sz w:val="18"/>
        </w:rPr>
        <w:t> </w:t>
      </w:r>
      <w:r>
        <w:rPr>
          <w:color w:val="0D2841"/>
          <w:sz w:val="18"/>
        </w:rPr>
        <w:t>PPMA</w:t>
      </w:r>
      <w:r>
        <w:rPr>
          <w:color w:val="0D2841"/>
          <w:spacing w:val="-1"/>
          <w:sz w:val="18"/>
        </w:rPr>
        <w:t> </w:t>
      </w:r>
      <w:r>
        <w:rPr>
          <w:color w:val="0D2841"/>
          <w:w w:val="85"/>
          <w:sz w:val="18"/>
        </w:rPr>
        <w:t>:</w:t>
      </w:r>
      <w:r>
        <w:rPr>
          <w:color w:val="0D2841"/>
          <w:spacing w:val="-1"/>
          <w:sz w:val="18"/>
        </w:rPr>
        <w:t> </w:t>
      </w:r>
      <w:r>
        <w:rPr>
          <w:color w:val="0D2841"/>
          <w:sz w:val="18"/>
        </w:rPr>
        <w:t>niveau</w:t>
      </w:r>
      <w:r>
        <w:rPr>
          <w:color w:val="0D2841"/>
          <w:spacing w:val="-5"/>
          <w:sz w:val="18"/>
        </w:rPr>
        <w:t> IV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52"/>
        <w:rPr>
          <w:sz w:val="18"/>
        </w:rPr>
      </w:pPr>
    </w:p>
    <w:p>
      <w:pPr>
        <w:spacing w:line="259" w:lineRule="auto" w:before="0"/>
        <w:ind w:left="2124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-315698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24.858112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En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lien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avec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le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projet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sa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structure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le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cadre réglementaire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départemental,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il surveille, entretien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valorise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milieux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naturels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compris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dans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le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périmètre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d'action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sa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structure.</w:t>
      </w:r>
    </w:p>
    <w:p>
      <w:pPr>
        <w:pStyle w:val="BodyText"/>
        <w:rPr>
          <w:sz w:val="20"/>
        </w:rPr>
      </w:pPr>
    </w:p>
    <w:p>
      <w:pPr>
        <w:pStyle w:val="BodyText"/>
        <w:spacing w:before="1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4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6832">
                <wp:simplePos x="0" y="0"/>
                <wp:positionH relativeFrom="page">
                  <wp:posOffset>560069</wp:posOffset>
                </wp:positionH>
                <wp:positionV relativeFrom="paragraph">
                  <wp:posOffset>236971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59193pt;width:89.8pt;height:304.55pt;mso-position-horizontal-relative:page;mso-position-vertical-relative:paragraph;z-index:-15899648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3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1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51"/>
        <w:rPr>
          <w:rFonts w:ascii="Tahoma"/>
          <w:b/>
        </w:rPr>
      </w:pPr>
    </w:p>
    <w:p>
      <w:pPr>
        <w:pStyle w:val="BodyText"/>
        <w:ind w:left="442"/>
      </w:pP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37" w:after="0"/>
        <w:ind w:left="442" w:right="38" w:firstLine="0"/>
        <w:jc w:val="left"/>
        <w:rPr>
          <w:sz w:val="16"/>
        </w:rPr>
      </w:pPr>
      <w:r>
        <w:rPr>
          <w:color w:val="393939"/>
          <w:spacing w:val="-2"/>
          <w:sz w:val="16"/>
        </w:rPr>
        <w:t>La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surveillance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d'un</w:t>
      </w:r>
      <w:r>
        <w:rPr>
          <w:color w:val="393939"/>
          <w:spacing w:val="-10"/>
          <w:sz w:val="16"/>
        </w:rPr>
        <w:t> </w:t>
      </w:r>
      <w:r>
        <w:rPr>
          <w:color w:val="393939"/>
          <w:spacing w:val="-2"/>
          <w:sz w:val="16"/>
        </w:rPr>
        <w:t>site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naturel</w:t>
      </w:r>
      <w:r>
        <w:rPr>
          <w:color w:val="393939"/>
          <w:spacing w:val="-6"/>
          <w:sz w:val="16"/>
        </w:rPr>
        <w:t> </w:t>
      </w:r>
      <w:r>
        <w:rPr>
          <w:color w:val="393939"/>
          <w:spacing w:val="-2"/>
          <w:w w:val="85"/>
          <w:sz w:val="16"/>
        </w:rPr>
        <w:t>: </w:t>
      </w:r>
      <w:r>
        <w:rPr>
          <w:color w:val="393939"/>
          <w:spacing w:val="-2"/>
          <w:sz w:val="16"/>
        </w:rPr>
        <w:t>l'observation,</w:t>
      </w:r>
      <w:r>
        <w:rPr>
          <w:color w:val="393939"/>
          <w:spacing w:val="-6"/>
          <w:sz w:val="16"/>
        </w:rPr>
        <w:t> </w:t>
      </w:r>
      <w:r>
        <w:rPr>
          <w:color w:val="393939"/>
          <w:spacing w:val="-2"/>
          <w:sz w:val="16"/>
        </w:rPr>
        <w:t>l'analyse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et</w:t>
      </w:r>
      <w:r>
        <w:rPr>
          <w:color w:val="393939"/>
          <w:spacing w:val="-10"/>
          <w:sz w:val="16"/>
        </w:rPr>
        <w:t> </w:t>
      </w:r>
      <w:r>
        <w:rPr>
          <w:color w:val="393939"/>
          <w:spacing w:val="-2"/>
          <w:sz w:val="16"/>
        </w:rPr>
        <w:t>le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contrôle</w:t>
      </w:r>
      <w:r>
        <w:rPr>
          <w:color w:val="393939"/>
          <w:spacing w:val="-10"/>
          <w:sz w:val="16"/>
        </w:rPr>
        <w:t> </w:t>
      </w:r>
      <w:r>
        <w:rPr>
          <w:color w:val="393939"/>
          <w:spacing w:val="-2"/>
          <w:sz w:val="16"/>
        </w:rPr>
        <w:t>du</w:t>
      </w:r>
      <w:r>
        <w:rPr>
          <w:color w:val="393939"/>
          <w:spacing w:val="-6"/>
          <w:sz w:val="16"/>
        </w:rPr>
        <w:t> </w:t>
      </w:r>
      <w:r>
        <w:rPr>
          <w:color w:val="393939"/>
          <w:spacing w:val="-2"/>
          <w:sz w:val="16"/>
        </w:rPr>
        <w:t>site,</w:t>
      </w:r>
      <w:r>
        <w:rPr>
          <w:color w:val="393939"/>
          <w:spacing w:val="-10"/>
          <w:sz w:val="16"/>
        </w:rPr>
        <w:t> </w:t>
      </w:r>
      <w:r>
        <w:rPr>
          <w:color w:val="393939"/>
          <w:spacing w:val="-2"/>
          <w:sz w:val="16"/>
        </w:rPr>
        <w:t>la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prévention,</w:t>
      </w:r>
      <w:r>
        <w:rPr>
          <w:color w:val="393939"/>
          <w:spacing w:val="-6"/>
          <w:sz w:val="16"/>
        </w:rPr>
        <w:t> </w:t>
      </w:r>
      <w:r>
        <w:rPr>
          <w:color w:val="393939"/>
          <w:spacing w:val="-2"/>
          <w:sz w:val="16"/>
        </w:rPr>
        <w:t>le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repérage </w:t>
      </w:r>
      <w:r>
        <w:rPr>
          <w:color w:val="393939"/>
          <w:sz w:val="16"/>
        </w:rPr>
        <w:t>de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travaux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d'entretiens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réaliser,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remontée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besoins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proposition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travaux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d'entretien pertinents,</w:t>
      </w:r>
      <w:r>
        <w:rPr>
          <w:color w:val="393939"/>
          <w:spacing w:val="-12"/>
          <w:sz w:val="16"/>
        </w:rPr>
        <w:t> </w:t>
      </w:r>
      <w:r>
        <w:rPr>
          <w:color w:val="393939"/>
          <w:w w:val="85"/>
          <w:sz w:val="16"/>
        </w:rPr>
        <w:t>...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6" w:lineRule="auto" w:before="121" w:after="0"/>
        <w:ind w:left="442" w:right="875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courante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d'un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site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naturel</w:t>
      </w:r>
      <w:r>
        <w:rPr>
          <w:color w:val="393939"/>
          <w:spacing w:val="-16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5"/>
          <w:w w:val="85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réalisation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travaux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d'entretiens</w:t>
      </w:r>
      <w:r>
        <w:rPr>
          <w:color w:val="393939"/>
          <w:spacing w:val="-14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9"/>
          <w:w w:val="85"/>
          <w:sz w:val="16"/>
        </w:rPr>
        <w:t> </w:t>
      </w:r>
      <w:r>
        <w:rPr>
          <w:color w:val="393939"/>
          <w:sz w:val="16"/>
        </w:rPr>
        <w:t>débroussaillage, tronçonnage, maintenance, restauration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des cours d'eau,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sentiers, etc.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24" w:after="0"/>
        <w:ind w:left="442" w:right="490" w:firstLine="0"/>
        <w:jc w:val="left"/>
        <w:rPr>
          <w:sz w:val="16"/>
        </w:rPr>
      </w:pPr>
      <w:r>
        <w:rPr>
          <w:color w:val="393939"/>
          <w:sz w:val="16"/>
        </w:rPr>
        <w:t>La gestion administrative et réglementaire d'un site naturel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le contrôle du respect des réglementations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relatives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applicables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au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milieu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naturel,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l'application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réglement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intérieur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des consignes de gestion du site, le rendu de son activité, etc.</w:t>
      </w:r>
    </w:p>
    <w:p>
      <w:pPr>
        <w:pStyle w:val="ListParagraph"/>
        <w:spacing w:after="0" w:line="261" w:lineRule="auto"/>
        <w:jc w:val="left"/>
        <w:rPr>
          <w:sz w:val="16"/>
        </w:rPr>
        <w:sectPr>
          <w:type w:val="continuous"/>
          <w:pgSz w:w="11910" w:h="16840"/>
          <w:pgMar w:header="564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564" w:footer="0" w:top="1400" w:bottom="280" w:left="708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16320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900160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4"/>
        <w:rPr>
          <w:sz w:val="22"/>
        </w:rPr>
      </w:pPr>
    </w:p>
    <w:p>
      <w:pPr>
        <w:pStyle w:val="Heading2"/>
        <w:ind w:left="477" w:firstLine="0"/>
      </w:pPr>
      <w:r>
        <w:rPr>
          <w:color w:val="0E4660"/>
          <w:spacing w:val="-2"/>
          <w:w w:val="105"/>
        </w:rPr>
        <w:t>Variabilité</w:t>
      </w:r>
    </w:p>
    <w:p>
      <w:pPr>
        <w:pStyle w:val="BodyText"/>
        <w:spacing w:line="259" w:lineRule="auto" w:before="95"/>
        <w:ind w:left="477" w:right="539"/>
        <w:jc w:val="both"/>
      </w:pPr>
      <w:r>
        <w:rPr/>
        <w:br w:type="column"/>
      </w:r>
      <w:r>
        <w:rPr>
          <w:color w:val="393939"/>
        </w:rPr>
        <w:t>Le chargé d'entretien, de protection et de développement des espaces naturels exerce dans une </w:t>
      </w:r>
      <w:r>
        <w:rPr>
          <w:color w:val="393939"/>
          <w:spacing w:val="-2"/>
          <w:w w:val="105"/>
        </w:rPr>
        <w:t>structure</w:t>
      </w:r>
      <w:r>
        <w:rPr>
          <w:color w:val="393939"/>
          <w:spacing w:val="-9"/>
          <w:w w:val="105"/>
        </w:rPr>
        <w:t> </w:t>
      </w:r>
      <w:r>
        <w:rPr>
          <w:color w:val="393939"/>
          <w:spacing w:val="-2"/>
          <w:w w:val="105"/>
        </w:rPr>
        <w:t>chargée</w:t>
      </w:r>
      <w:r>
        <w:rPr>
          <w:color w:val="393939"/>
          <w:spacing w:val="-11"/>
          <w:w w:val="105"/>
        </w:rPr>
        <w:t> </w:t>
      </w:r>
      <w:r>
        <w:rPr>
          <w:color w:val="393939"/>
          <w:spacing w:val="-2"/>
          <w:w w:val="105"/>
        </w:rPr>
        <w:t>de</w:t>
      </w:r>
      <w:r>
        <w:rPr>
          <w:color w:val="393939"/>
          <w:spacing w:val="-9"/>
          <w:w w:val="105"/>
        </w:rPr>
        <w:t> </w:t>
      </w:r>
      <w:r>
        <w:rPr>
          <w:color w:val="393939"/>
          <w:spacing w:val="-2"/>
          <w:w w:val="105"/>
        </w:rPr>
        <w:t>la</w:t>
      </w:r>
      <w:r>
        <w:rPr>
          <w:color w:val="393939"/>
          <w:spacing w:val="-9"/>
          <w:w w:val="105"/>
        </w:rPr>
        <w:t> </w:t>
      </w:r>
      <w:r>
        <w:rPr>
          <w:color w:val="393939"/>
          <w:spacing w:val="-2"/>
          <w:w w:val="105"/>
        </w:rPr>
        <w:t>gestion</w:t>
      </w:r>
      <w:r>
        <w:rPr>
          <w:color w:val="393939"/>
          <w:spacing w:val="-9"/>
          <w:w w:val="105"/>
        </w:rPr>
        <w:t> </w:t>
      </w:r>
      <w:r>
        <w:rPr>
          <w:color w:val="393939"/>
          <w:spacing w:val="-2"/>
          <w:w w:val="105"/>
        </w:rPr>
        <w:t>et</w:t>
      </w:r>
      <w:r>
        <w:rPr>
          <w:color w:val="393939"/>
          <w:spacing w:val="-8"/>
          <w:w w:val="105"/>
        </w:rPr>
        <w:t> </w:t>
      </w:r>
      <w:r>
        <w:rPr>
          <w:color w:val="393939"/>
          <w:spacing w:val="-2"/>
          <w:w w:val="105"/>
        </w:rPr>
        <w:t>de</w:t>
      </w:r>
      <w:r>
        <w:rPr>
          <w:color w:val="393939"/>
          <w:spacing w:val="-9"/>
          <w:w w:val="105"/>
        </w:rPr>
        <w:t> </w:t>
      </w:r>
      <w:r>
        <w:rPr>
          <w:color w:val="393939"/>
          <w:spacing w:val="-2"/>
          <w:w w:val="105"/>
        </w:rPr>
        <w:t>la</w:t>
      </w:r>
      <w:r>
        <w:rPr>
          <w:color w:val="393939"/>
          <w:spacing w:val="-7"/>
          <w:w w:val="105"/>
        </w:rPr>
        <w:t> </w:t>
      </w:r>
      <w:r>
        <w:rPr>
          <w:color w:val="393939"/>
          <w:spacing w:val="-2"/>
          <w:w w:val="105"/>
        </w:rPr>
        <w:t>protection</w:t>
      </w:r>
      <w:r>
        <w:rPr>
          <w:color w:val="393939"/>
          <w:spacing w:val="-9"/>
          <w:w w:val="105"/>
        </w:rPr>
        <w:t> </w:t>
      </w:r>
      <w:r>
        <w:rPr>
          <w:color w:val="393939"/>
          <w:spacing w:val="-2"/>
          <w:w w:val="105"/>
        </w:rPr>
        <w:t>des</w:t>
      </w:r>
      <w:r>
        <w:rPr>
          <w:color w:val="393939"/>
          <w:spacing w:val="-10"/>
          <w:w w:val="105"/>
        </w:rPr>
        <w:t> </w:t>
      </w:r>
      <w:r>
        <w:rPr>
          <w:color w:val="393939"/>
          <w:spacing w:val="-2"/>
          <w:w w:val="105"/>
        </w:rPr>
        <w:t>milieux</w:t>
      </w:r>
      <w:r>
        <w:rPr>
          <w:color w:val="393939"/>
          <w:spacing w:val="-7"/>
          <w:w w:val="105"/>
        </w:rPr>
        <w:t> </w:t>
      </w:r>
      <w:r>
        <w:rPr>
          <w:color w:val="393939"/>
          <w:spacing w:val="-2"/>
          <w:w w:val="105"/>
        </w:rPr>
        <w:t>naturels</w:t>
      </w:r>
      <w:r>
        <w:rPr>
          <w:color w:val="393939"/>
          <w:spacing w:val="-10"/>
          <w:w w:val="105"/>
        </w:rPr>
        <w:t> </w:t>
      </w:r>
      <w:r>
        <w:rPr>
          <w:color w:val="393939"/>
          <w:spacing w:val="-2"/>
          <w:w w:val="105"/>
        </w:rPr>
        <w:t>comme</w:t>
      </w:r>
      <w:r>
        <w:rPr>
          <w:color w:val="393939"/>
          <w:spacing w:val="-12"/>
          <w:w w:val="105"/>
        </w:rPr>
        <w:t> </w:t>
      </w:r>
      <w:r>
        <w:rPr>
          <w:color w:val="393939"/>
          <w:spacing w:val="-2"/>
          <w:w w:val="105"/>
        </w:rPr>
        <w:t>un</w:t>
      </w:r>
      <w:r>
        <w:rPr>
          <w:color w:val="393939"/>
          <w:spacing w:val="-11"/>
          <w:w w:val="105"/>
        </w:rPr>
        <w:t> </w:t>
      </w:r>
      <w:r>
        <w:rPr>
          <w:color w:val="393939"/>
          <w:spacing w:val="-2"/>
          <w:w w:val="105"/>
        </w:rPr>
        <w:t>conservatoire </w:t>
      </w:r>
      <w:r>
        <w:rPr>
          <w:color w:val="393939"/>
        </w:rPr>
        <w:t>des</w:t>
      </w:r>
      <w:r>
        <w:rPr>
          <w:color w:val="393939"/>
          <w:spacing w:val="-10"/>
        </w:rPr>
        <w:t> </w:t>
      </w:r>
      <w:r>
        <w:rPr>
          <w:color w:val="393939"/>
        </w:rPr>
        <w:t>espaces</w:t>
      </w:r>
      <w:r>
        <w:rPr>
          <w:color w:val="393939"/>
          <w:spacing w:val="-10"/>
        </w:rPr>
        <w:t> </w:t>
      </w:r>
      <w:r>
        <w:rPr>
          <w:color w:val="393939"/>
        </w:rPr>
        <w:t>natuels</w:t>
      </w:r>
      <w:r>
        <w:rPr>
          <w:color w:val="393939"/>
          <w:spacing w:val="-14"/>
        </w:rPr>
        <w:t> </w:t>
      </w:r>
      <w:r>
        <w:rPr>
          <w:color w:val="393939"/>
        </w:rPr>
        <w:t>ou</w:t>
      </w:r>
      <w:r>
        <w:rPr>
          <w:color w:val="393939"/>
          <w:spacing w:val="-11"/>
        </w:rPr>
        <w:t> </w:t>
      </w:r>
      <w:r>
        <w:rPr>
          <w:color w:val="393939"/>
        </w:rPr>
        <w:t>des</w:t>
      </w:r>
      <w:r>
        <w:rPr>
          <w:color w:val="393939"/>
          <w:spacing w:val="-12"/>
        </w:rPr>
        <w:t> </w:t>
      </w:r>
      <w:r>
        <w:rPr>
          <w:color w:val="393939"/>
        </w:rPr>
        <w:t>fédérations</w:t>
      </w:r>
      <w:r>
        <w:rPr>
          <w:color w:val="393939"/>
          <w:spacing w:val="-12"/>
        </w:rPr>
        <w:t> </w:t>
      </w:r>
      <w:r>
        <w:rPr>
          <w:color w:val="393939"/>
        </w:rPr>
        <w:t>de</w:t>
      </w:r>
      <w:r>
        <w:rPr>
          <w:color w:val="393939"/>
          <w:spacing w:val="-12"/>
        </w:rPr>
        <w:t> </w:t>
      </w:r>
      <w:r>
        <w:rPr>
          <w:color w:val="393939"/>
        </w:rPr>
        <w:t>pêche</w:t>
      </w:r>
      <w:r>
        <w:rPr>
          <w:color w:val="393939"/>
          <w:spacing w:val="-12"/>
        </w:rPr>
        <w:t> </w:t>
      </w:r>
      <w:r>
        <w:rPr>
          <w:color w:val="393939"/>
        </w:rPr>
        <w:t>et</w:t>
      </w:r>
      <w:r>
        <w:rPr>
          <w:color w:val="393939"/>
          <w:spacing w:val="-11"/>
        </w:rPr>
        <w:t> </w:t>
      </w:r>
      <w:r>
        <w:rPr>
          <w:color w:val="393939"/>
        </w:rPr>
        <w:t>de</w:t>
      </w:r>
      <w:r>
        <w:rPr>
          <w:color w:val="393939"/>
          <w:spacing w:val="-12"/>
        </w:rPr>
        <w:t> </w:t>
      </w:r>
      <w:r>
        <w:rPr>
          <w:color w:val="393939"/>
        </w:rPr>
        <w:t>protection</w:t>
      </w:r>
      <w:r>
        <w:rPr>
          <w:color w:val="393939"/>
          <w:spacing w:val="-12"/>
        </w:rPr>
        <w:t> </w:t>
      </w:r>
      <w:r>
        <w:rPr>
          <w:color w:val="393939"/>
        </w:rPr>
        <w:t>du</w:t>
      </w:r>
      <w:r>
        <w:rPr>
          <w:color w:val="393939"/>
          <w:spacing w:val="-11"/>
        </w:rPr>
        <w:t> </w:t>
      </w:r>
      <w:r>
        <w:rPr>
          <w:color w:val="393939"/>
        </w:rPr>
        <w:t>milieu</w:t>
      </w:r>
      <w:r>
        <w:rPr>
          <w:color w:val="393939"/>
          <w:spacing w:val="-14"/>
        </w:rPr>
        <w:t> </w:t>
      </w:r>
      <w:r>
        <w:rPr>
          <w:color w:val="393939"/>
        </w:rPr>
        <w:t>aquatique</w:t>
      </w:r>
      <w:r>
        <w:rPr>
          <w:color w:val="393939"/>
          <w:spacing w:val="-12"/>
        </w:rPr>
        <w:t> </w:t>
      </w:r>
      <w:r>
        <w:rPr>
          <w:color w:val="393939"/>
        </w:rPr>
        <w:t>par</w:t>
      </w:r>
      <w:r>
        <w:rPr>
          <w:color w:val="393939"/>
          <w:spacing w:val="-10"/>
        </w:rPr>
        <w:t> </w:t>
      </w:r>
      <w:r>
        <w:rPr>
          <w:color w:val="393939"/>
        </w:rPr>
        <w:t>exemple. </w:t>
      </w:r>
      <w:r>
        <w:rPr>
          <w:color w:val="393939"/>
          <w:w w:val="105"/>
        </w:rPr>
        <w:t>En</w:t>
      </w:r>
      <w:r>
        <w:rPr>
          <w:color w:val="393939"/>
          <w:spacing w:val="-2"/>
          <w:w w:val="105"/>
        </w:rPr>
        <w:t> </w:t>
      </w:r>
      <w:r>
        <w:rPr>
          <w:color w:val="393939"/>
          <w:w w:val="105"/>
        </w:rPr>
        <w:t>fonction</w:t>
      </w:r>
      <w:r>
        <w:rPr>
          <w:color w:val="393939"/>
          <w:spacing w:val="-2"/>
          <w:w w:val="105"/>
        </w:rPr>
        <w:t> </w:t>
      </w:r>
      <w:r>
        <w:rPr>
          <w:color w:val="393939"/>
          <w:w w:val="105"/>
        </w:rPr>
        <w:t>de</w:t>
      </w:r>
      <w:r>
        <w:rPr>
          <w:color w:val="393939"/>
          <w:spacing w:val="-3"/>
          <w:w w:val="105"/>
        </w:rPr>
        <w:t> </w:t>
      </w:r>
      <w:r>
        <w:rPr>
          <w:color w:val="393939"/>
          <w:w w:val="105"/>
        </w:rPr>
        <w:t>la</w:t>
      </w:r>
      <w:r>
        <w:rPr>
          <w:color w:val="393939"/>
          <w:spacing w:val="-1"/>
          <w:w w:val="105"/>
        </w:rPr>
        <w:t> </w:t>
      </w:r>
      <w:r>
        <w:rPr>
          <w:color w:val="393939"/>
          <w:w w:val="105"/>
        </w:rPr>
        <w:t>typologie</w:t>
      </w:r>
      <w:r>
        <w:rPr>
          <w:color w:val="393939"/>
          <w:spacing w:val="-5"/>
          <w:w w:val="105"/>
        </w:rPr>
        <w:t> </w:t>
      </w:r>
      <w:r>
        <w:rPr>
          <w:color w:val="393939"/>
          <w:w w:val="105"/>
        </w:rPr>
        <w:t>dans</w:t>
      </w:r>
      <w:r>
        <w:rPr>
          <w:color w:val="393939"/>
          <w:spacing w:val="-1"/>
          <w:w w:val="105"/>
        </w:rPr>
        <w:t> </w:t>
      </w:r>
      <w:r>
        <w:rPr>
          <w:color w:val="393939"/>
          <w:w w:val="105"/>
        </w:rPr>
        <w:t>laquelle</w:t>
      </w:r>
      <w:r>
        <w:rPr>
          <w:color w:val="393939"/>
          <w:spacing w:val="-3"/>
          <w:w w:val="105"/>
        </w:rPr>
        <w:t> </w:t>
      </w:r>
      <w:r>
        <w:rPr>
          <w:color w:val="393939"/>
          <w:w w:val="105"/>
        </w:rPr>
        <w:t>il</w:t>
      </w:r>
      <w:r>
        <w:rPr>
          <w:color w:val="393939"/>
          <w:spacing w:val="-2"/>
          <w:w w:val="105"/>
        </w:rPr>
        <w:t> </w:t>
      </w:r>
      <w:r>
        <w:rPr>
          <w:color w:val="393939"/>
          <w:w w:val="105"/>
        </w:rPr>
        <w:t>travaille,</w:t>
      </w:r>
      <w:r>
        <w:rPr>
          <w:color w:val="393939"/>
          <w:spacing w:val="-2"/>
          <w:w w:val="105"/>
        </w:rPr>
        <w:t> </w:t>
      </w:r>
      <w:r>
        <w:rPr>
          <w:color w:val="393939"/>
          <w:w w:val="105"/>
        </w:rPr>
        <w:t>le</w:t>
      </w:r>
      <w:r>
        <w:rPr>
          <w:color w:val="393939"/>
          <w:spacing w:val="-3"/>
          <w:w w:val="105"/>
        </w:rPr>
        <w:t> </w:t>
      </w:r>
      <w:r>
        <w:rPr>
          <w:color w:val="393939"/>
          <w:w w:val="105"/>
        </w:rPr>
        <w:t>chargé</w:t>
      </w:r>
      <w:r>
        <w:rPr>
          <w:color w:val="393939"/>
          <w:spacing w:val="-2"/>
          <w:w w:val="105"/>
        </w:rPr>
        <w:t> </w:t>
      </w:r>
      <w:r>
        <w:rPr>
          <w:color w:val="393939"/>
          <w:w w:val="105"/>
        </w:rPr>
        <w:t>d'entretien,</w:t>
      </w:r>
      <w:r>
        <w:rPr>
          <w:color w:val="393939"/>
          <w:spacing w:val="-2"/>
          <w:w w:val="105"/>
        </w:rPr>
        <w:t> </w:t>
      </w:r>
      <w:r>
        <w:rPr>
          <w:color w:val="393939"/>
          <w:w w:val="105"/>
        </w:rPr>
        <w:t>de</w:t>
      </w:r>
      <w:r>
        <w:rPr>
          <w:color w:val="393939"/>
          <w:spacing w:val="-3"/>
          <w:w w:val="105"/>
        </w:rPr>
        <w:t> </w:t>
      </w:r>
      <w:r>
        <w:rPr>
          <w:color w:val="393939"/>
          <w:w w:val="105"/>
        </w:rPr>
        <w:t>protection</w:t>
      </w:r>
      <w:r>
        <w:rPr>
          <w:color w:val="393939"/>
          <w:spacing w:val="-2"/>
          <w:w w:val="105"/>
        </w:rPr>
        <w:t> </w:t>
      </w:r>
      <w:r>
        <w:rPr>
          <w:color w:val="393939"/>
          <w:w w:val="105"/>
        </w:rPr>
        <w:t>et</w:t>
      </w:r>
      <w:r>
        <w:rPr>
          <w:color w:val="393939"/>
          <w:spacing w:val="-2"/>
          <w:w w:val="105"/>
        </w:rPr>
        <w:t> </w:t>
      </w:r>
      <w:r>
        <w:rPr>
          <w:color w:val="393939"/>
          <w:w w:val="105"/>
        </w:rPr>
        <w:t>de </w:t>
      </w:r>
      <w:r>
        <w:rPr>
          <w:color w:val="393939"/>
        </w:rPr>
        <w:t>développement des espaces</w:t>
      </w:r>
      <w:r>
        <w:rPr>
          <w:color w:val="393939"/>
          <w:spacing w:val="-3"/>
        </w:rPr>
        <w:t> </w:t>
      </w:r>
      <w:r>
        <w:rPr>
          <w:color w:val="393939"/>
        </w:rPr>
        <w:t>naturels</w:t>
      </w:r>
      <w:r>
        <w:rPr>
          <w:color w:val="393939"/>
          <w:spacing w:val="-1"/>
        </w:rPr>
        <w:t> </w:t>
      </w:r>
      <w:r>
        <w:rPr>
          <w:color w:val="393939"/>
        </w:rPr>
        <w:t>peut intervenir</w:t>
      </w:r>
      <w:r>
        <w:rPr>
          <w:color w:val="393939"/>
          <w:spacing w:val="-1"/>
        </w:rPr>
        <w:t> </w:t>
      </w:r>
      <w:r>
        <w:rPr>
          <w:color w:val="393939"/>
        </w:rPr>
        <w:t>dans</w:t>
      </w:r>
      <w:r>
        <w:rPr>
          <w:color w:val="393939"/>
          <w:spacing w:val="-3"/>
        </w:rPr>
        <w:t> </w:t>
      </w:r>
      <w:r>
        <w:rPr>
          <w:color w:val="393939"/>
        </w:rPr>
        <w:t>des sites</w:t>
      </w:r>
      <w:r>
        <w:rPr>
          <w:color w:val="393939"/>
          <w:spacing w:val="-1"/>
        </w:rPr>
        <w:t> </w:t>
      </w:r>
      <w:r>
        <w:rPr>
          <w:color w:val="393939"/>
        </w:rPr>
        <w:t>variés</w:t>
      </w:r>
      <w:r>
        <w:rPr>
          <w:color w:val="393939"/>
          <w:spacing w:val="-3"/>
        </w:rPr>
        <w:t> </w:t>
      </w:r>
      <w:r>
        <w:rPr>
          <w:color w:val="393939"/>
        </w:rPr>
        <w:t>allant</w:t>
      </w:r>
      <w:r>
        <w:rPr>
          <w:color w:val="393939"/>
          <w:spacing w:val="-2"/>
        </w:rPr>
        <w:t> </w:t>
      </w:r>
      <w:r>
        <w:rPr>
          <w:color w:val="393939"/>
        </w:rPr>
        <w:t>d'un</w:t>
      </w:r>
      <w:r>
        <w:rPr>
          <w:color w:val="393939"/>
          <w:spacing w:val="-3"/>
        </w:rPr>
        <w:t> </w:t>
      </w:r>
      <w:r>
        <w:rPr>
          <w:color w:val="393939"/>
        </w:rPr>
        <w:t>sentier à un </w:t>
      </w:r>
      <w:r>
        <w:rPr>
          <w:color w:val="393939"/>
          <w:w w:val="105"/>
        </w:rPr>
        <w:t>cours</w:t>
      </w:r>
      <w:r>
        <w:rPr>
          <w:color w:val="393939"/>
          <w:spacing w:val="-17"/>
          <w:w w:val="105"/>
        </w:rPr>
        <w:t> </w:t>
      </w:r>
      <w:r>
        <w:rPr>
          <w:color w:val="393939"/>
          <w:w w:val="105"/>
        </w:rPr>
        <w:t>d'eau.</w:t>
      </w:r>
    </w:p>
    <w:p>
      <w:pPr>
        <w:pStyle w:val="BodyText"/>
        <w:spacing w:line="261" w:lineRule="auto" w:before="123"/>
        <w:ind w:left="477" w:right="540"/>
        <w:jc w:val="both"/>
      </w:pPr>
      <w:r>
        <w:rPr>
          <w:color w:val="393939"/>
        </w:rPr>
        <w:t>En</w:t>
      </w:r>
      <w:r>
        <w:rPr>
          <w:color w:val="393939"/>
          <w:spacing w:val="-10"/>
        </w:rPr>
        <w:t> </w:t>
      </w:r>
      <w:r>
        <w:rPr>
          <w:color w:val="393939"/>
        </w:rPr>
        <w:t>fonction</w:t>
      </w:r>
      <w:r>
        <w:rPr>
          <w:color w:val="393939"/>
          <w:spacing w:val="-13"/>
        </w:rPr>
        <w:t> </w:t>
      </w:r>
      <w:r>
        <w:rPr>
          <w:color w:val="393939"/>
        </w:rPr>
        <w:t>de</w:t>
      </w:r>
      <w:r>
        <w:rPr>
          <w:color w:val="393939"/>
          <w:spacing w:val="-11"/>
        </w:rPr>
        <w:t> </w:t>
      </w:r>
      <w:r>
        <w:rPr>
          <w:color w:val="393939"/>
        </w:rPr>
        <w:t>l'organisation</w:t>
      </w:r>
      <w:r>
        <w:rPr>
          <w:color w:val="393939"/>
          <w:spacing w:val="-13"/>
        </w:rPr>
        <w:t> </w:t>
      </w:r>
      <w:r>
        <w:rPr>
          <w:color w:val="393939"/>
        </w:rPr>
        <w:t>de</w:t>
      </w:r>
      <w:r>
        <w:rPr>
          <w:color w:val="393939"/>
          <w:spacing w:val="-11"/>
        </w:rPr>
        <w:t> </w:t>
      </w:r>
      <w:r>
        <w:rPr>
          <w:color w:val="393939"/>
        </w:rPr>
        <w:t>sa</w:t>
      </w:r>
      <w:r>
        <w:rPr>
          <w:color w:val="393939"/>
          <w:spacing w:val="-11"/>
        </w:rPr>
        <w:t> </w:t>
      </w:r>
      <w:r>
        <w:rPr>
          <w:color w:val="393939"/>
        </w:rPr>
        <w:t>structure,</w:t>
      </w:r>
      <w:r>
        <w:rPr>
          <w:color w:val="393939"/>
          <w:spacing w:val="-12"/>
        </w:rPr>
        <w:t> </w:t>
      </w:r>
      <w:r>
        <w:rPr>
          <w:color w:val="393939"/>
        </w:rPr>
        <w:t>ses</w:t>
      </w:r>
      <w:r>
        <w:rPr>
          <w:color w:val="393939"/>
          <w:spacing w:val="-11"/>
        </w:rPr>
        <w:t> </w:t>
      </w:r>
      <w:r>
        <w:rPr>
          <w:color w:val="393939"/>
        </w:rPr>
        <w:t>missions</w:t>
      </w:r>
      <w:r>
        <w:rPr>
          <w:color w:val="393939"/>
          <w:spacing w:val="-11"/>
        </w:rPr>
        <w:t> </w:t>
      </w:r>
      <w:r>
        <w:rPr>
          <w:color w:val="393939"/>
        </w:rPr>
        <w:t>peuvent</w:t>
      </w:r>
      <w:r>
        <w:rPr>
          <w:color w:val="393939"/>
          <w:spacing w:val="-10"/>
        </w:rPr>
        <w:t> </w:t>
      </w:r>
      <w:r>
        <w:rPr>
          <w:color w:val="393939"/>
        </w:rPr>
        <w:t>inclure</w:t>
      </w:r>
      <w:r>
        <w:rPr>
          <w:color w:val="393939"/>
          <w:spacing w:val="-13"/>
        </w:rPr>
        <w:t> </w:t>
      </w:r>
      <w:r>
        <w:rPr>
          <w:color w:val="393939"/>
        </w:rPr>
        <w:t>l'accueil,</w:t>
      </w:r>
      <w:r>
        <w:rPr>
          <w:color w:val="393939"/>
          <w:spacing w:val="-13"/>
        </w:rPr>
        <w:t> </w:t>
      </w:r>
      <w:r>
        <w:rPr>
          <w:color w:val="393939"/>
        </w:rPr>
        <w:t>l'information</w:t>
      </w:r>
      <w:r>
        <w:rPr>
          <w:color w:val="393939"/>
          <w:spacing w:val="-11"/>
        </w:rPr>
        <w:t> </w:t>
      </w:r>
      <w:r>
        <w:rPr>
          <w:color w:val="393939"/>
        </w:rPr>
        <w:t>et la sensibiliation du public.</w:t>
      </w:r>
    </w:p>
    <w:p>
      <w:pPr>
        <w:pStyle w:val="BodyText"/>
        <w:spacing w:after="0" w:line="261" w:lineRule="auto"/>
        <w:jc w:val="both"/>
        <w:sectPr>
          <w:type w:val="continuous"/>
          <w:pgSz w:w="11910" w:h="16840"/>
          <w:pgMar w:header="564" w:footer="0" w:top="1400" w:bottom="280" w:left="708" w:right="566"/>
          <w:cols w:num="2" w:equalWidth="0">
            <w:col w:w="1660" w:space="52"/>
            <w:col w:w="8924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25"/>
        <w:rPr>
          <w:rFonts w:ascii="Tahoma"/>
          <w:b/>
        </w:rPr>
      </w:pP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-535958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42.20145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Détecter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anomalies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risques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d'accidents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0" w:after="0"/>
        <w:ind w:left="3049" w:right="575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Présenter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manière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claire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concise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contenu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consignes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d'une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activité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auprès de publics différents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2" w:lineRule="auto" w:before="0" w:after="0"/>
        <w:ind w:left="3049" w:right="1360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Communiquer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avec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autres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professionnels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structure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pour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assurer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une coordination optimale des activités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3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Manipuler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outils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débroussaillage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pacing w:val="-2"/>
          <w:sz w:val="16"/>
        </w:rPr>
        <w:t>tronçonnage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Effectuer des</w:t>
      </w:r>
      <w:r>
        <w:rPr>
          <w:color w:val="929292"/>
          <w:spacing w:val="1"/>
          <w:sz w:val="16"/>
        </w:rPr>
        <w:t> </w:t>
      </w:r>
      <w:r>
        <w:rPr>
          <w:color w:val="929292"/>
          <w:sz w:val="16"/>
        </w:rPr>
        <w:t>aménagements</w:t>
      </w:r>
      <w:r>
        <w:rPr>
          <w:color w:val="929292"/>
          <w:spacing w:val="2"/>
          <w:sz w:val="16"/>
        </w:rPr>
        <w:t> </w:t>
      </w:r>
      <w:r>
        <w:rPr>
          <w:color w:val="929292"/>
          <w:spacing w:val="-2"/>
          <w:sz w:val="16"/>
        </w:rPr>
        <w:t>paysagers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1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Rédiger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rapports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comptes-rendus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activités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2" w:lineRule="auto" w:before="0" w:after="0"/>
        <w:ind w:left="3058" w:right="602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614680</wp:posOffset>
                </wp:positionH>
                <wp:positionV relativeFrom="paragraph">
                  <wp:posOffset>-449687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35.408482pt;width:94.5pt;height:111.45pt;mso-position-horizontal-relative:page;mso-position-vertical-relative:paragraph;z-index:15733760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Réglementations en vigueur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concernant la protection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de l'environnement et la gestion des espaces naturels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3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Règlement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intérieur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consignes de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gestion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2"/>
          <w:sz w:val="16"/>
        </w:rPr>
        <w:t> </w:t>
      </w:r>
      <w:r>
        <w:rPr>
          <w:color w:val="929292"/>
          <w:spacing w:val="-4"/>
          <w:sz w:val="16"/>
        </w:rPr>
        <w:t>site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Règles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prévention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6"/>
          <w:sz w:val="16"/>
        </w:rPr>
        <w:t> </w:t>
      </w:r>
      <w:r>
        <w:rPr>
          <w:color w:val="929292"/>
          <w:spacing w:val="-2"/>
          <w:sz w:val="16"/>
        </w:rPr>
        <w:t>risques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614680</wp:posOffset>
                </wp:positionH>
                <wp:positionV relativeFrom="paragraph">
                  <wp:posOffset>-331228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6.080978pt;width:94.5pt;height:78.4pt;mso-position-horizontal-relative:page;mso-position-vertical-relative:paragraph;z-index:15733248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w w:val="105"/>
          <w:sz w:val="16"/>
        </w:rPr>
        <w:t>Adaptable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Organisé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4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Rigoureux</w:t>
      </w:r>
    </w:p>
    <w:p>
      <w:pPr>
        <w:pStyle w:val="BodyText"/>
        <w:spacing w:before="329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4" w:footer="0" w:top="1400" w:bottom="280" w:left="708" w:right="566"/>
        </w:sectPr>
      </w:pPr>
    </w:p>
    <w:p>
      <w:pPr>
        <w:pStyle w:val="Heading3"/>
        <w:ind w:left="3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0416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6064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29292"/>
          <w:w w:val="105"/>
        </w:rPr>
        <w:t>Niveau</w:t>
      </w:r>
      <w:r>
        <w:rPr>
          <w:color w:val="929292"/>
          <w:spacing w:val="-1"/>
          <w:w w:val="105"/>
        </w:rPr>
        <w:t> </w:t>
      </w:r>
      <w:r>
        <w:rPr>
          <w:color w:val="929292"/>
          <w:w w:val="105"/>
        </w:rPr>
        <w:t>de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formation minimum requis</w:t>
      </w:r>
      <w:r>
        <w:rPr>
          <w:color w:val="929292"/>
          <w:spacing w:val="-1"/>
          <w:w w:val="105"/>
        </w:rPr>
        <w:t> </w:t>
      </w:r>
      <w:r>
        <w:rPr>
          <w:color w:val="929292"/>
          <w:spacing w:val="-4"/>
          <w:w w:val="105"/>
        </w:rPr>
        <w:t>pour</w:t>
      </w:r>
    </w:p>
    <w:p>
      <w:pPr>
        <w:spacing w:before="20"/>
        <w:ind w:left="396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2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3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</w:t>
      </w:r>
      <w:r>
        <w:rPr>
          <w:rFonts w:ascii="Tahoma" w:hAnsi="Tahoma"/>
          <w:b/>
          <w:color w:val="929292"/>
          <w:spacing w:val="-1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1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Bac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12"/>
          <w:sz w:val="18"/>
        </w:rPr>
        <w:t> </w:t>
      </w:r>
      <w:r>
        <w:rPr>
          <w:color w:val="929292"/>
          <w:spacing w:val="-5"/>
          <w:sz w:val="18"/>
        </w:rPr>
        <w:t>4)</w:t>
      </w:r>
    </w:p>
    <w:p>
      <w:pPr>
        <w:spacing w:line="259" w:lineRule="auto" w:before="137"/>
        <w:ind w:left="396" w:right="123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Diplômes requis pour exercer le métier : </w:t>
      </w:r>
      <w:r>
        <w:rPr>
          <w:color w:val="929292"/>
          <w:sz w:val="18"/>
        </w:rPr>
        <w:t>Bac</w:t>
      </w:r>
      <w:r>
        <w:rPr>
          <w:color w:val="929292"/>
          <w:spacing w:val="80"/>
          <w:sz w:val="18"/>
        </w:rPr>
        <w:t> </w:t>
      </w:r>
      <w:r>
        <w:rPr>
          <w:color w:val="929292"/>
          <w:sz w:val="18"/>
        </w:rPr>
        <w:t>pro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ou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BTS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Gestion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Protection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nature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ou diplôme équivalent dans le domaine de la gestion et de la protection des milieux naturels</w: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8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40"/>
        <w:ind w:left="427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Expérience requise pour exercer le métier : </w:t>
      </w:r>
      <w:r>
        <w:rPr>
          <w:color w:val="929292"/>
          <w:sz w:val="18"/>
        </w:rPr>
        <w:t>Pas d'expérience minimale requise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9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47"/>
        <w:ind w:left="424" w:right="145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Certifications : </w:t>
      </w:r>
      <w:r>
        <w:rPr>
          <w:color w:val="929292"/>
          <w:sz w:val="18"/>
        </w:rPr>
        <w:t>Formation des gardes particuliers (modules </w:t>
      </w:r>
      <w:r>
        <w:rPr>
          <w:color w:val="929292"/>
          <w:w w:val="95"/>
          <w:sz w:val="18"/>
        </w:rPr>
        <w:t>1 </w:t>
      </w:r>
      <w:r>
        <w:rPr>
          <w:color w:val="929292"/>
          <w:sz w:val="18"/>
        </w:rPr>
        <w:t>et 3), diplômes de secourisme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sauvetage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aquatique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pour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les structures relevant de la pêche</w:t>
      </w:r>
    </w:p>
    <w:p>
      <w:pPr>
        <w:spacing w:before="73"/>
        <w:ind w:left="396" w:right="0" w:firstLine="0"/>
        <w:jc w:val="left"/>
        <w:rPr>
          <w:sz w:val="18"/>
        </w:rPr>
      </w:pPr>
      <w:r>
        <w:rPr/>
        <w:br w:type="column"/>
      </w:r>
      <w:r>
        <w:rPr>
          <w:rFonts w:ascii="Tahoma"/>
          <w:b/>
          <w:color w:val="929292"/>
          <w:w w:val="95"/>
          <w:sz w:val="18"/>
        </w:rPr>
        <w:t>Nouvelles</w:t>
      </w:r>
      <w:r>
        <w:rPr>
          <w:rFonts w:ascii="Tahoma"/>
          <w:b/>
          <w:color w:val="929292"/>
          <w:spacing w:val="22"/>
          <w:sz w:val="18"/>
        </w:rPr>
        <w:t> </w:t>
      </w:r>
      <w:r>
        <w:rPr>
          <w:color w:val="929292"/>
          <w:w w:val="85"/>
          <w:sz w:val="18"/>
        </w:rPr>
        <w:t>:</w:t>
      </w:r>
      <w:r>
        <w:rPr>
          <w:color w:val="929292"/>
          <w:spacing w:val="7"/>
          <w:sz w:val="18"/>
        </w:rPr>
        <w:t> </w:t>
      </w:r>
      <w:r>
        <w:rPr>
          <w:color w:val="929292"/>
          <w:spacing w:val="-10"/>
          <w:w w:val="95"/>
          <w:sz w:val="18"/>
        </w:rPr>
        <w:t>/</w:t>
      </w:r>
    </w:p>
    <w:p>
      <w:pPr>
        <w:spacing w:line="259" w:lineRule="auto" w:before="139"/>
        <w:ind w:left="396" w:right="634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Intégration des enjeux du réchauffement climatique dans la protection et le développement des espaces naturels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3933190</wp:posOffset>
                </wp:positionH>
                <wp:positionV relativeFrom="paragraph">
                  <wp:posOffset>313177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24.659649pt;width:237.5pt;height:23.3pt;mso-position-horizontal-relative:page;mso-position-vertical-relative:paragraph;z-index:-15725056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Heading3"/>
        <w:spacing w:before="69"/>
        <w:ind w:left="398"/>
        <w:rPr>
          <w:rFonts w:ascii="Verdana"/>
          <w:b w:val="0"/>
        </w:rPr>
      </w:pPr>
      <w:r>
        <w:rPr>
          <w:color w:val="929292"/>
          <w:w w:val="95"/>
        </w:rPr>
        <w:t>Nouvelles</w:t>
      </w:r>
      <w:r>
        <w:rPr>
          <w:color w:val="929292"/>
          <w:spacing w:val="29"/>
        </w:rPr>
        <w:t> </w:t>
      </w:r>
      <w:r>
        <w:rPr>
          <w:color w:val="929292"/>
          <w:w w:val="95"/>
        </w:rPr>
        <w:t>:</w:t>
      </w:r>
      <w:r>
        <w:rPr>
          <w:color w:val="929292"/>
          <w:spacing w:val="31"/>
        </w:rPr>
        <w:t> </w:t>
      </w:r>
      <w:r>
        <w:rPr>
          <w:rFonts w:ascii="Verdana"/>
          <w:b w:val="0"/>
          <w:color w:val="929292"/>
          <w:spacing w:val="-10"/>
          <w:w w:val="95"/>
        </w:rPr>
        <w:t>/</w:t>
      </w:r>
    </w:p>
    <w:p>
      <w:pPr>
        <w:spacing w:line="261" w:lineRule="auto" w:before="137"/>
        <w:ind w:left="398" w:right="634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Connaissance des espèces floristiques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faunistiques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envahissantes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ou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en </w:t>
      </w:r>
      <w:r>
        <w:rPr>
          <w:color w:val="929292"/>
          <w:spacing w:val="-2"/>
          <w:sz w:val="18"/>
        </w:rPr>
        <w:t>difficulté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10" w:h="16840"/>
          <w:pgMar w:header="564" w:footer="0" w:top="1400" w:bottom="280" w:left="708" w:right="566"/>
          <w:cols w:num="2" w:equalWidth="0">
            <w:col w:w="4896" w:space="335"/>
            <w:col w:w="5405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09092" y="1172438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50" w:val="left" w:leader="none"/>
                                </w:tabs>
                                <w:spacing w:line="242" w:lineRule="auto" w:before="157"/>
                                <w:ind w:left="450" w:right="590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 nature et environnement,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chargé d'entretien et de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maintenance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435728" y="1172438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349;top:2061;width:251;height:220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50" w:val="left" w:leader="none"/>
                          </w:tabs>
                          <w:spacing w:line="242" w:lineRule="auto" w:before="157"/>
                          <w:ind w:left="450" w:right="590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 nature et environnement,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chargé d'entretien et de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maintenance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05;top:2061;width:251;height:220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line="240" w:lineRule="auto" w:before="1"/>
                                <w:ind w:left="453" w:right="258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Agent de maintenance des espaces verts (Missions Locales, Sport 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line="242" w:lineRule="auto" w:before="1"/>
                                <w:ind w:left="466" w:right="357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équipe maintenance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des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espaces verts (Sport, 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440046" y="1223619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line="240" w:lineRule="auto" w:before="1"/>
                          <w:ind w:left="453" w:right="258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Agent de maintenance des espaces verts (Missions Locales, Sport etc.)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line="242" w:lineRule="auto" w:before="1"/>
                          <w:ind w:left="466" w:right="357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équipe maintenance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des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espaces verts (Sport, etc.)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945;width:251;height:220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6320">
              <wp:simplePos x="0" y="0"/>
              <wp:positionH relativeFrom="page">
                <wp:posOffset>587755</wp:posOffset>
              </wp:positionH>
              <wp:positionV relativeFrom="page">
                <wp:posOffset>345744</wp:posOffset>
              </wp:positionV>
              <wp:extent cx="6580505" cy="45212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6580505" cy="452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346" w:right="0" w:firstLine="0"/>
                            <w:jc w:val="lef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6"/>
                              <w:sz w:val="24"/>
                            </w:rPr>
                            <w:t>Chargée</w:t>
                          </w:r>
                          <w:r>
                            <w:rPr>
                              <w:b/>
                              <w:color w:val="456BA4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24"/>
                            </w:rPr>
                            <w:t>d'entretien,</w:t>
                          </w:r>
                          <w:r>
                            <w:rPr>
                              <w:b/>
                              <w:color w:val="456BA4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456BA4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24"/>
                            </w:rPr>
                            <w:t>protection</w:t>
                          </w:r>
                          <w:r>
                            <w:rPr>
                              <w:b/>
                              <w:color w:val="456BA4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24"/>
                            </w:rPr>
                            <w:t>et</w:t>
                          </w:r>
                          <w:r>
                            <w:rPr>
                              <w:b/>
                              <w:color w:val="456BA4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456BA4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24"/>
                            </w:rPr>
                            <w:t>développement</w:t>
                          </w:r>
                          <w:r>
                            <w:rPr>
                              <w:b/>
                              <w:color w:val="456BA4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24"/>
                            </w:rPr>
                            <w:t>des</w:t>
                          </w:r>
                          <w:r>
                            <w:rPr>
                              <w:b/>
                              <w:color w:val="456BA4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24"/>
                            </w:rPr>
                            <w:t>espaces</w:t>
                          </w:r>
                          <w:r>
                            <w:rPr>
                              <w:b/>
                              <w:color w:val="456BA4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6"/>
                              <w:sz w:val="24"/>
                            </w:rPr>
                            <w:t>naturels</w:t>
                          </w:r>
                        </w:p>
                        <w:p>
                          <w:pPr>
                            <w:spacing w:before="87"/>
                            <w:ind w:left="20" w:right="0" w:firstLine="0"/>
                            <w:jc w:val="lef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F0A983"/>
                              <w:spacing w:val="-6"/>
                              <w:sz w:val="24"/>
                            </w:rPr>
                            <w:t>Chargé</w:t>
                          </w:r>
                          <w:r>
                            <w:rPr>
                              <w:b/>
                              <w:color w:val="F0A983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6"/>
                              <w:sz w:val="24"/>
                            </w:rPr>
                            <w:t>d'entretien,</w:t>
                          </w:r>
                          <w:r>
                            <w:rPr>
                              <w:b/>
                              <w:color w:val="F0A983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6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F0A983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6"/>
                              <w:sz w:val="24"/>
                            </w:rPr>
                            <w:t>protection</w:t>
                          </w:r>
                          <w:r>
                            <w:rPr>
                              <w:b/>
                              <w:color w:val="F0A983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6"/>
                              <w:sz w:val="24"/>
                            </w:rPr>
                            <w:t>et</w:t>
                          </w:r>
                          <w:r>
                            <w:rPr>
                              <w:b/>
                              <w:color w:val="F0A983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6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F0A983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6"/>
                              <w:sz w:val="24"/>
                            </w:rPr>
                            <w:t>développement</w:t>
                          </w:r>
                          <w:r>
                            <w:rPr>
                              <w:b/>
                              <w:color w:val="F0A983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6"/>
                              <w:sz w:val="24"/>
                            </w:rPr>
                            <w:t>des</w:t>
                          </w:r>
                          <w:r>
                            <w:rPr>
                              <w:b/>
                              <w:color w:val="F0A983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6"/>
                              <w:sz w:val="24"/>
                            </w:rPr>
                            <w:t>espaces</w:t>
                          </w:r>
                          <w:r>
                            <w:rPr>
                              <w:b/>
                              <w:color w:val="F0A983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6"/>
                              <w:sz w:val="24"/>
                            </w:rPr>
                            <w:t>naturels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23984pt;width:518.15pt;height:35.6pt;mso-position-horizontal-relative:page;mso-position-vertical-relative:page;z-index:-15900160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346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456BA4"/>
                        <w:spacing w:val="-6"/>
                        <w:sz w:val="24"/>
                      </w:rPr>
                      <w:t>Chargée</w:t>
                    </w:r>
                    <w:r>
                      <w:rPr>
                        <w:b/>
                        <w:color w:val="456BA4"/>
                        <w:spacing w:val="-15"/>
                        <w:sz w:val="24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24"/>
                      </w:rPr>
                      <w:t>d'entretien,</w:t>
                    </w:r>
                    <w:r>
                      <w:rPr>
                        <w:b/>
                        <w:color w:val="456BA4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24"/>
                      </w:rPr>
                      <w:t>de</w:t>
                    </w:r>
                    <w:r>
                      <w:rPr>
                        <w:b/>
                        <w:color w:val="456BA4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24"/>
                      </w:rPr>
                      <w:t>protection</w:t>
                    </w:r>
                    <w:r>
                      <w:rPr>
                        <w:b/>
                        <w:color w:val="456BA4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24"/>
                      </w:rPr>
                      <w:t>et</w:t>
                    </w:r>
                    <w:r>
                      <w:rPr>
                        <w:b/>
                        <w:color w:val="456BA4"/>
                        <w:spacing w:val="-15"/>
                        <w:sz w:val="24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24"/>
                      </w:rPr>
                      <w:t>de</w:t>
                    </w:r>
                    <w:r>
                      <w:rPr>
                        <w:b/>
                        <w:color w:val="456BA4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24"/>
                      </w:rPr>
                      <w:t>développement</w:t>
                    </w:r>
                    <w:r>
                      <w:rPr>
                        <w:b/>
                        <w:color w:val="456BA4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24"/>
                      </w:rPr>
                      <w:t>des</w:t>
                    </w:r>
                    <w:r>
                      <w:rPr>
                        <w:b/>
                        <w:color w:val="456BA4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24"/>
                      </w:rPr>
                      <w:t>espaces</w:t>
                    </w:r>
                    <w:r>
                      <w:rPr>
                        <w:b/>
                        <w:color w:val="456BA4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456BA4"/>
                        <w:spacing w:val="-6"/>
                        <w:sz w:val="24"/>
                      </w:rPr>
                      <w:t>naturels</w:t>
                    </w:r>
                  </w:p>
                  <w:p>
                    <w:pPr>
                      <w:spacing w:before="87"/>
                      <w:ind w:left="2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0A983"/>
                        <w:spacing w:val="-6"/>
                        <w:sz w:val="24"/>
                      </w:rPr>
                      <w:t>Chargé</w:t>
                    </w:r>
                    <w:r>
                      <w:rPr>
                        <w:b/>
                        <w:color w:val="F0A983"/>
                        <w:spacing w:val="-15"/>
                        <w:sz w:val="24"/>
                      </w:rPr>
                      <w:t> </w:t>
                    </w:r>
                    <w:r>
                      <w:rPr>
                        <w:b/>
                        <w:color w:val="F0A983"/>
                        <w:spacing w:val="-6"/>
                        <w:sz w:val="24"/>
                      </w:rPr>
                      <w:t>d'entretien,</w:t>
                    </w:r>
                    <w:r>
                      <w:rPr>
                        <w:b/>
                        <w:color w:val="F0A983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F0A983"/>
                        <w:spacing w:val="-6"/>
                        <w:sz w:val="24"/>
                      </w:rPr>
                      <w:t>de</w:t>
                    </w:r>
                    <w:r>
                      <w:rPr>
                        <w:b/>
                        <w:color w:val="F0A983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F0A983"/>
                        <w:spacing w:val="-6"/>
                        <w:sz w:val="24"/>
                      </w:rPr>
                      <w:t>protection</w:t>
                    </w:r>
                    <w:r>
                      <w:rPr>
                        <w:b/>
                        <w:color w:val="F0A983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F0A983"/>
                        <w:spacing w:val="-6"/>
                        <w:sz w:val="24"/>
                      </w:rPr>
                      <w:t>et</w:t>
                    </w:r>
                    <w:r>
                      <w:rPr>
                        <w:b/>
                        <w:color w:val="F0A983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F0A983"/>
                        <w:spacing w:val="-6"/>
                        <w:sz w:val="24"/>
                      </w:rPr>
                      <w:t>de</w:t>
                    </w:r>
                    <w:r>
                      <w:rPr>
                        <w:b/>
                        <w:color w:val="F0A983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F0A983"/>
                        <w:spacing w:val="-6"/>
                        <w:sz w:val="24"/>
                      </w:rPr>
                      <w:t>développement</w:t>
                    </w:r>
                    <w:r>
                      <w:rPr>
                        <w:b/>
                        <w:color w:val="F0A983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F0A983"/>
                        <w:spacing w:val="-6"/>
                        <w:sz w:val="24"/>
                      </w:rPr>
                      <w:t>des</w:t>
                    </w:r>
                    <w:r>
                      <w:rPr>
                        <w:b/>
                        <w:color w:val="F0A983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F0A983"/>
                        <w:spacing w:val="-6"/>
                        <w:sz w:val="24"/>
                      </w:rPr>
                      <w:t>espaces</w:t>
                    </w:r>
                    <w:r>
                      <w:rPr>
                        <w:b/>
                        <w:color w:val="F0A983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F0A983"/>
                        <w:spacing w:val="-6"/>
                        <w:sz w:val="24"/>
                      </w:rPr>
                      <w:t>naturels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6832">
              <wp:simplePos x="0" y="0"/>
              <wp:positionH relativeFrom="page">
                <wp:posOffset>583183</wp:posOffset>
              </wp:positionH>
              <wp:positionV relativeFrom="page">
                <wp:posOffset>280212</wp:posOffset>
              </wp:positionV>
              <wp:extent cx="6632575" cy="46926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6632575" cy="4692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428" w:right="0" w:firstLine="0"/>
                            <w:jc w:val="lef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6"/>
                              <w:sz w:val="24"/>
                            </w:rPr>
                            <w:t>Chargée</w:t>
                          </w:r>
                          <w:r>
                            <w:rPr>
                              <w:b/>
                              <w:color w:val="074F6A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24"/>
                            </w:rPr>
                            <w:t>d'entretien,</w:t>
                          </w:r>
                          <w:r>
                            <w:rPr>
                              <w:b/>
                              <w:color w:val="074F6A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074F6A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24"/>
                            </w:rPr>
                            <w:t>protection</w:t>
                          </w:r>
                          <w:r>
                            <w:rPr>
                              <w:b/>
                              <w:color w:val="074F6A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24"/>
                            </w:rPr>
                            <w:t>et</w:t>
                          </w:r>
                          <w:r>
                            <w:rPr>
                              <w:b/>
                              <w:color w:val="074F6A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074F6A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24"/>
                            </w:rPr>
                            <w:t>développement</w:t>
                          </w:r>
                          <w:r>
                            <w:rPr>
                              <w:b/>
                              <w:color w:val="074F6A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24"/>
                            </w:rPr>
                            <w:t>des</w:t>
                          </w:r>
                          <w:r>
                            <w:rPr>
                              <w:b/>
                              <w:color w:val="074F6A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24"/>
                            </w:rPr>
                            <w:t>espaces</w:t>
                          </w:r>
                          <w:r>
                            <w:rPr>
                              <w:b/>
                              <w:color w:val="074F6A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6"/>
                              <w:sz w:val="24"/>
                            </w:rPr>
                            <w:t>naturels</w:t>
                          </w:r>
                        </w:p>
                        <w:p>
                          <w:pPr>
                            <w:spacing w:before="114"/>
                            <w:ind w:left="20" w:right="0" w:firstLine="0"/>
                            <w:jc w:val="lef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0A769F"/>
                              <w:spacing w:val="-6"/>
                              <w:sz w:val="24"/>
                            </w:rPr>
                            <w:t>Chargé</w:t>
                          </w:r>
                          <w:r>
                            <w:rPr>
                              <w:b/>
                              <w:color w:val="0A769F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6"/>
                              <w:sz w:val="24"/>
                            </w:rPr>
                            <w:t>d'entretien,</w:t>
                          </w:r>
                          <w:r>
                            <w:rPr>
                              <w:b/>
                              <w:color w:val="0A769F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6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0A769F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6"/>
                              <w:sz w:val="24"/>
                            </w:rPr>
                            <w:t>protection</w:t>
                          </w:r>
                          <w:r>
                            <w:rPr>
                              <w:b/>
                              <w:color w:val="0A769F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6"/>
                              <w:sz w:val="24"/>
                            </w:rPr>
                            <w:t>et</w:t>
                          </w:r>
                          <w:r>
                            <w:rPr>
                              <w:b/>
                              <w:color w:val="0A769F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6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0A769F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6"/>
                              <w:sz w:val="24"/>
                            </w:rPr>
                            <w:t>développement</w:t>
                          </w:r>
                          <w:r>
                            <w:rPr>
                              <w:b/>
                              <w:color w:val="0A769F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6"/>
                              <w:sz w:val="24"/>
                            </w:rPr>
                            <w:t>des</w:t>
                          </w:r>
                          <w:r>
                            <w:rPr>
                              <w:b/>
                              <w:color w:val="0A769F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6"/>
                              <w:sz w:val="24"/>
                            </w:rPr>
                            <w:t>espaces</w:t>
                          </w:r>
                          <w:r>
                            <w:rPr>
                              <w:b/>
                              <w:color w:val="0A769F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6"/>
                              <w:sz w:val="24"/>
                            </w:rPr>
                            <w:t>naturels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63982pt;width:522.25pt;height:36.950pt;mso-position-horizontal-relative:page;mso-position-vertical-relative:page;z-index:-15899648" type="#_x0000_t202" id="docshape31" filled="false" stroked="false">
              <v:textbox inset="0,0,0,0">
                <w:txbxContent>
                  <w:p>
                    <w:pPr>
                      <w:spacing w:before="11"/>
                      <w:ind w:left="428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074F6A"/>
                        <w:spacing w:val="-6"/>
                        <w:sz w:val="24"/>
                      </w:rPr>
                      <w:t>Chargée</w:t>
                    </w:r>
                    <w:r>
                      <w:rPr>
                        <w:b/>
                        <w:color w:val="074F6A"/>
                        <w:spacing w:val="-15"/>
                        <w:sz w:val="24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24"/>
                      </w:rPr>
                      <w:t>d'entretien,</w:t>
                    </w:r>
                    <w:r>
                      <w:rPr>
                        <w:b/>
                        <w:color w:val="074F6A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24"/>
                      </w:rPr>
                      <w:t>de</w:t>
                    </w:r>
                    <w:r>
                      <w:rPr>
                        <w:b/>
                        <w:color w:val="074F6A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24"/>
                      </w:rPr>
                      <w:t>protection</w:t>
                    </w:r>
                    <w:r>
                      <w:rPr>
                        <w:b/>
                        <w:color w:val="074F6A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24"/>
                      </w:rPr>
                      <w:t>et</w:t>
                    </w:r>
                    <w:r>
                      <w:rPr>
                        <w:b/>
                        <w:color w:val="074F6A"/>
                        <w:spacing w:val="-15"/>
                        <w:sz w:val="24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24"/>
                      </w:rPr>
                      <w:t>de</w:t>
                    </w:r>
                    <w:r>
                      <w:rPr>
                        <w:b/>
                        <w:color w:val="074F6A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24"/>
                      </w:rPr>
                      <w:t>développement</w:t>
                    </w:r>
                    <w:r>
                      <w:rPr>
                        <w:b/>
                        <w:color w:val="074F6A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24"/>
                      </w:rPr>
                      <w:t>des</w:t>
                    </w:r>
                    <w:r>
                      <w:rPr>
                        <w:b/>
                        <w:color w:val="074F6A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24"/>
                      </w:rPr>
                      <w:t>espaces</w:t>
                    </w:r>
                    <w:r>
                      <w:rPr>
                        <w:b/>
                        <w:color w:val="074F6A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074F6A"/>
                        <w:spacing w:val="-6"/>
                        <w:sz w:val="24"/>
                      </w:rPr>
                      <w:t>naturels</w:t>
                    </w:r>
                  </w:p>
                  <w:p>
                    <w:pPr>
                      <w:spacing w:before="114"/>
                      <w:ind w:left="2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0A769F"/>
                        <w:spacing w:val="-6"/>
                        <w:sz w:val="24"/>
                      </w:rPr>
                      <w:t>Chargé</w:t>
                    </w:r>
                    <w:r>
                      <w:rPr>
                        <w:b/>
                        <w:color w:val="0A769F"/>
                        <w:spacing w:val="-15"/>
                        <w:sz w:val="24"/>
                      </w:rPr>
                      <w:t> </w:t>
                    </w:r>
                    <w:r>
                      <w:rPr>
                        <w:b/>
                        <w:color w:val="0A769F"/>
                        <w:spacing w:val="-6"/>
                        <w:sz w:val="24"/>
                      </w:rPr>
                      <w:t>d'entretien,</w:t>
                    </w:r>
                    <w:r>
                      <w:rPr>
                        <w:b/>
                        <w:color w:val="0A769F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0A769F"/>
                        <w:spacing w:val="-6"/>
                        <w:sz w:val="24"/>
                      </w:rPr>
                      <w:t>de</w:t>
                    </w:r>
                    <w:r>
                      <w:rPr>
                        <w:b/>
                        <w:color w:val="0A769F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0A769F"/>
                        <w:spacing w:val="-6"/>
                        <w:sz w:val="24"/>
                      </w:rPr>
                      <w:t>protection</w:t>
                    </w:r>
                    <w:r>
                      <w:rPr>
                        <w:b/>
                        <w:color w:val="0A769F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0A769F"/>
                        <w:spacing w:val="-6"/>
                        <w:sz w:val="24"/>
                      </w:rPr>
                      <w:t>et</w:t>
                    </w:r>
                    <w:r>
                      <w:rPr>
                        <w:b/>
                        <w:color w:val="0A769F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0A769F"/>
                        <w:spacing w:val="-6"/>
                        <w:sz w:val="24"/>
                      </w:rPr>
                      <w:t>de</w:t>
                    </w:r>
                    <w:r>
                      <w:rPr>
                        <w:b/>
                        <w:color w:val="0A769F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0A769F"/>
                        <w:spacing w:val="-6"/>
                        <w:sz w:val="24"/>
                      </w:rPr>
                      <w:t>développement</w:t>
                    </w:r>
                    <w:r>
                      <w:rPr>
                        <w:b/>
                        <w:color w:val="0A769F"/>
                        <w:spacing w:val="-14"/>
                        <w:sz w:val="24"/>
                      </w:rPr>
                      <w:t> </w:t>
                    </w:r>
                    <w:r>
                      <w:rPr>
                        <w:b/>
                        <w:color w:val="0A769F"/>
                        <w:spacing w:val="-6"/>
                        <w:sz w:val="24"/>
                      </w:rPr>
                      <w:t>des</w:t>
                    </w:r>
                    <w:r>
                      <w:rPr>
                        <w:b/>
                        <w:color w:val="0A769F"/>
                        <w:spacing w:val="-13"/>
                        <w:sz w:val="24"/>
                      </w:rPr>
                      <w:t> </w:t>
                    </w:r>
                    <w:r>
                      <w:rPr>
                        <w:b/>
                        <w:color w:val="0A769F"/>
                        <w:spacing w:val="-6"/>
                        <w:sz w:val="24"/>
                      </w:rPr>
                      <w:t>espaces</w:t>
                    </w:r>
                    <w:r>
                      <w:rPr>
                        <w:b/>
                        <w:color w:val="0A769F"/>
                        <w:spacing w:val="-7"/>
                        <w:sz w:val="24"/>
                      </w:rPr>
                      <w:t> </w:t>
                    </w:r>
                    <w:r>
                      <w:rPr>
                        <w:b/>
                        <w:color w:val="0A769F"/>
                        <w:spacing w:val="-6"/>
                        <w:sz w:val="24"/>
                      </w:rPr>
                      <w:t>naturels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ind w:left="353" w:hanging="133"/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Heading3" w:type="paragraph">
    <w:name w:val="Heading 3"/>
    <w:basedOn w:val="Normal"/>
    <w:uiPriority w:val="1"/>
    <w:qFormat/>
    <w:pPr>
      <w:spacing w:before="37"/>
      <w:ind w:left="244"/>
      <w:outlineLvl w:val="3"/>
    </w:pPr>
    <w:rPr>
      <w:rFonts w:ascii="Tahoma" w:hAnsi="Tahoma" w:eastAsia="Tahoma" w:cs="Tahoma"/>
      <w:b/>
      <w:bCs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45870BB4-22DA-4B30-B1AE-76250E78161E}"/>
</file>

<file path=customXml/itemProps2.xml><?xml version="1.0" encoding="utf-8"?>
<ds:datastoreItem xmlns:ds="http://schemas.openxmlformats.org/officeDocument/2006/customXml" ds:itemID="{A0C5BDC1-3EB8-464A-9D83-62CD523EBAB4}"/>
</file>

<file path=customXml/itemProps3.xml><?xml version="1.0" encoding="utf-8"?>
<ds:datastoreItem xmlns:ds="http://schemas.openxmlformats.org/officeDocument/2006/customXml" ds:itemID="{F585744C-90A4-42E9-A1F6-9BAF24CAB8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2026-02-16T13:20:04Z</dcterms:created>
  <dcterms:modified xsi:type="dcterms:W3CDTF">2026-02-16T13:20:04Z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